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0B6C" w14:textId="77777777" w:rsidR="001C198E" w:rsidRPr="00BE551E" w:rsidRDefault="001C198E" w:rsidP="001C198E">
      <w:pPr>
        <w:rPr>
          <w:rFonts w:asciiTheme="minorHAnsi" w:hAnsiTheme="minorHAnsi" w:cstheme="minorHAnsi"/>
          <w:sz w:val="22"/>
          <w:szCs w:val="22"/>
          <w:lang w:val="en-GB"/>
        </w:rPr>
      </w:pPr>
    </w:p>
    <w:p w14:paraId="60B1832E" w14:textId="77777777" w:rsidR="001C198E" w:rsidRPr="00BE551E" w:rsidRDefault="001C198E" w:rsidP="00BE551E">
      <w:pPr>
        <w:jc w:val="center"/>
        <w:rPr>
          <w:rFonts w:asciiTheme="minorHAnsi" w:hAnsiTheme="minorHAnsi" w:cstheme="minorHAnsi"/>
          <w:b/>
          <w:b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51E">
        <w:rPr>
          <w:rFonts w:asciiTheme="minorHAnsi" w:hAnsiTheme="minorHAnsi" w:cstheme="minorHAnsi"/>
          <w:b/>
          <w:b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LIST OF PUBLICATIONS – DR. CSABA ADORI</w:t>
      </w:r>
    </w:p>
    <w:p w14:paraId="15026E6E" w14:textId="1C90E5CA" w:rsidR="001C198E" w:rsidRPr="00BE551E" w:rsidRDefault="001C198E" w:rsidP="00BE551E">
      <w:pPr>
        <w:rPr>
          <w:rFonts w:asciiTheme="minorHAnsi" w:hAnsiTheme="minorHAnsi" w:cstheme="minorHAnsi"/>
          <w:sz w:val="22"/>
          <w:szCs w:val="22"/>
          <w:lang w:val="en-US"/>
        </w:rPr>
      </w:pPr>
    </w:p>
    <w:p w14:paraId="7DCC4787" w14:textId="77777777" w:rsidR="001C198E" w:rsidRPr="00BE551E" w:rsidRDefault="001C198E" w:rsidP="00BE551E">
      <w:pPr>
        <w:rPr>
          <w:rFonts w:asciiTheme="minorHAnsi" w:hAnsiTheme="minorHAnsi" w:cstheme="minorHAnsi"/>
          <w:sz w:val="22"/>
          <w:szCs w:val="22"/>
          <w:lang w:val="en-US"/>
        </w:rPr>
      </w:pPr>
    </w:p>
    <w:p w14:paraId="26572548" w14:textId="3044AAD3" w:rsidR="001C198E" w:rsidRPr="00FA2158" w:rsidRDefault="001C198E" w:rsidP="00BE551E">
      <w:pPr>
        <w:rPr>
          <w:rFonts w:asciiTheme="minorHAnsi" w:eastAsia="Arial Unicode MS" w:hAnsiTheme="minorHAnsi" w:cstheme="minorHAnsi"/>
          <w:sz w:val="22"/>
          <w:szCs w:val="22"/>
          <w:lang w:val="en-US"/>
        </w:rPr>
      </w:pPr>
      <w:r w:rsidRPr="00BE551E">
        <w:rPr>
          <w:rFonts w:asciiTheme="minorHAnsi" w:eastAsia="Arial Unicode MS" w:hAnsiTheme="minorHAnsi" w:cstheme="minorHAnsi"/>
          <w:i/>
          <w:i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PAPERS IN PEER-REVIEWED SCIENTIFIC JOURNALS</w:t>
      </w:r>
      <w:r w:rsidRPr="00BE551E">
        <w:rPr>
          <w:rFonts w:asciiTheme="minorHAnsi" w:eastAsia="Arial Unicode MS" w:hAnsiTheme="minorHAnsi" w:cstheme="minorHAnsi"/>
          <w:i/>
          <w:i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BE551E">
        <w:rPr>
          <w:rFonts w:asciiTheme="minorHAnsi" w:eastAsia="Arial Unicode MS" w:hAnsiTheme="minorHAnsi" w:cstheme="minorHAnsi"/>
          <w:sz w:val="22"/>
          <w:szCs w:val="22"/>
          <w:lang w:val="en-US"/>
        </w:rPr>
        <w:br/>
      </w:r>
      <w:proofErr w:type="gramStart"/>
      <w:r w:rsidRPr="00BE551E">
        <w:rPr>
          <w:rFonts w:asciiTheme="minorHAnsi" w:eastAsia="Arial Unicode MS" w:hAnsiTheme="minorHAnsi" w:cstheme="minorHAnsi"/>
          <w:sz w:val="22"/>
          <w:szCs w:val="22"/>
          <w:lang w:val="en-US"/>
        </w:rPr>
        <w:t>1./</w:t>
      </w:r>
      <w:proofErr w:type="gramEnd"/>
      <w:r w:rsidRPr="00BE551E">
        <w:rPr>
          <w:rFonts w:asciiTheme="minorHAnsi" w:eastAsia="Arial Unicode MS" w:hAnsiTheme="minorHAnsi" w:cstheme="minorHAnsi"/>
          <w:sz w:val="22"/>
          <w:szCs w:val="22"/>
          <w:lang w:val="en-US"/>
        </w:rPr>
        <w:t xml:space="preserve"> Kovacs GG, Kurucz I, Budka H, </w:t>
      </w:r>
      <w:r w:rsidRPr="00BE551E">
        <w:rPr>
          <w:rFonts w:asciiTheme="minorHAnsi" w:eastAsia="Arial Unicode MS" w:hAnsiTheme="minorHAnsi" w:cstheme="minorHAnsi"/>
          <w:b/>
          <w:sz w:val="22"/>
          <w:szCs w:val="22"/>
          <w:lang w:val="en-US"/>
        </w:rPr>
        <w:t>Adori C</w:t>
      </w:r>
      <w:r w:rsidRPr="00BE551E">
        <w:rPr>
          <w:rFonts w:asciiTheme="minorHAnsi" w:eastAsia="Arial Unicode MS" w:hAnsiTheme="minorHAnsi" w:cstheme="minorHAnsi"/>
          <w:sz w:val="22"/>
          <w:szCs w:val="22"/>
          <w:lang w:val="en-US"/>
        </w:rPr>
        <w:t xml:space="preserve">, Müller F, Ács P, Klöppel S, Schatzl HM, Mayer RJ, László L Prominent Stress Response of Purkinje Cells in Creutzfeldt-Jakob Disease. </w:t>
      </w:r>
      <w:r w:rsidRPr="00BE551E">
        <w:rPr>
          <w:rFonts w:asciiTheme="minorHAnsi" w:eastAsia="Arial Unicode MS" w:hAnsiTheme="minorHAnsi" w:cstheme="minorHAnsi"/>
          <w:sz w:val="22"/>
          <w:szCs w:val="22"/>
          <w:lang w:val="en-US"/>
        </w:rPr>
        <w:br/>
      </w:r>
      <w:r w:rsidRPr="00BE551E">
        <w:rPr>
          <w:rFonts w:asciiTheme="minorHAnsi" w:eastAsia="Arial Unicode MS" w:hAnsiTheme="minorHAnsi" w:cstheme="minorHAnsi"/>
          <w:i/>
          <w:iCs/>
          <w:sz w:val="22"/>
          <w:szCs w:val="22"/>
          <w:lang w:val="en-US"/>
        </w:rPr>
        <w:t>Neurobiology of Diseas</w:t>
      </w:r>
      <w:r w:rsidR="00610159">
        <w:rPr>
          <w:rFonts w:asciiTheme="minorHAnsi" w:eastAsia="Arial Unicode MS" w:hAnsiTheme="minorHAnsi" w:cstheme="minorHAnsi"/>
          <w:i/>
          <w:iCs/>
          <w:sz w:val="22"/>
          <w:szCs w:val="22"/>
          <w:lang w:val="en-US"/>
        </w:rPr>
        <w:t>e</w:t>
      </w:r>
      <w:r w:rsidRPr="00BE551E">
        <w:rPr>
          <w:rFonts w:asciiTheme="minorHAnsi" w:eastAsia="Arial Unicode MS" w:hAnsiTheme="minorHAnsi" w:cstheme="minorHAnsi"/>
          <w:sz w:val="22"/>
          <w:szCs w:val="22"/>
          <w:lang w:val="en-US"/>
        </w:rPr>
        <w:t xml:space="preserve"> 8, 881-889 (2001) IF: 4.87</w:t>
      </w:r>
      <w:r w:rsidRPr="00BE551E">
        <w:rPr>
          <w:rFonts w:asciiTheme="minorHAnsi" w:eastAsia="Arial Unicode MS" w:hAnsiTheme="minorHAnsi" w:cstheme="minorHAnsi"/>
          <w:sz w:val="22"/>
          <w:szCs w:val="22"/>
          <w:lang w:val="en-US"/>
        </w:rPr>
        <w:br/>
      </w:r>
      <w:r w:rsidRPr="00BE551E">
        <w:rPr>
          <w:rFonts w:asciiTheme="minorHAnsi" w:eastAsia="Arial Unicode MS" w:hAnsiTheme="minorHAnsi" w:cstheme="minorHAnsi"/>
          <w:sz w:val="22"/>
          <w:szCs w:val="22"/>
          <w:lang w:val="en-US"/>
        </w:rPr>
        <w:br/>
        <w:t xml:space="preserve">2./ Muller F, </w:t>
      </w:r>
      <w:r w:rsidRPr="00BE551E">
        <w:rPr>
          <w:rFonts w:asciiTheme="minorHAnsi" w:eastAsia="Arial Unicode MS" w:hAnsiTheme="minorHAnsi" w:cstheme="minorHAnsi"/>
          <w:b/>
          <w:sz w:val="22"/>
          <w:szCs w:val="22"/>
          <w:lang w:val="en-US"/>
        </w:rPr>
        <w:t>Adori C,</w:t>
      </w:r>
      <w:r w:rsidRPr="00BE551E">
        <w:rPr>
          <w:rFonts w:asciiTheme="minorHAnsi" w:eastAsia="Arial Unicode MS" w:hAnsiTheme="minorHAnsi" w:cstheme="minorHAnsi"/>
          <w:sz w:val="22"/>
          <w:szCs w:val="22"/>
          <w:lang w:val="en-US"/>
        </w:rPr>
        <w:t xml:space="preserve"> Sass M. Autophagic and apoptotic features during programmed cell death in the fat body of the tobacco hornworm (Manduca sexta).</w:t>
      </w:r>
      <w:r w:rsidRPr="00BE551E">
        <w:rPr>
          <w:rFonts w:asciiTheme="minorHAnsi" w:eastAsia="Arial Unicode MS" w:hAnsiTheme="minorHAnsi" w:cstheme="minorHAnsi"/>
          <w:sz w:val="22"/>
          <w:szCs w:val="22"/>
          <w:lang w:val="en-US"/>
        </w:rPr>
        <w:br/>
      </w:r>
      <w:r w:rsidRPr="00BE551E">
        <w:rPr>
          <w:rFonts w:asciiTheme="minorHAnsi" w:eastAsia="Arial Unicode MS" w:hAnsiTheme="minorHAnsi" w:cstheme="minorHAnsi"/>
          <w:i/>
          <w:iCs/>
          <w:sz w:val="22"/>
          <w:szCs w:val="22"/>
          <w:lang w:val="en-US"/>
        </w:rPr>
        <w:t>European Journal of Cell Biology</w:t>
      </w:r>
      <w:r w:rsidRPr="00BE551E">
        <w:rPr>
          <w:rFonts w:asciiTheme="minorHAnsi" w:eastAsia="Arial Unicode MS" w:hAnsiTheme="minorHAnsi" w:cstheme="minorHAnsi"/>
          <w:sz w:val="22"/>
          <w:szCs w:val="22"/>
          <w:lang w:val="en-US"/>
        </w:rPr>
        <w:t xml:space="preserve"> 83(2) 67-78 (2004) IF : 2.31</w:t>
      </w:r>
      <w:r w:rsidRPr="00BE551E">
        <w:rPr>
          <w:rFonts w:asciiTheme="minorHAnsi" w:eastAsia="Arial Unicode MS" w:hAnsiTheme="minorHAnsi" w:cstheme="minorHAnsi"/>
          <w:sz w:val="22"/>
          <w:szCs w:val="22"/>
          <w:lang w:val="en-US"/>
        </w:rPr>
        <w:br/>
      </w:r>
      <w:r w:rsidRPr="00BE551E">
        <w:rPr>
          <w:rFonts w:asciiTheme="minorHAnsi" w:eastAsia="Arial Unicode MS" w:hAnsiTheme="minorHAnsi" w:cstheme="minorHAnsi"/>
          <w:sz w:val="22"/>
          <w:szCs w:val="22"/>
          <w:lang w:val="en-US"/>
        </w:rPr>
        <w:br/>
        <w:t xml:space="preserve">3./ Vannay A, Fekete A, </w:t>
      </w:r>
      <w:r w:rsidRPr="00BE551E">
        <w:rPr>
          <w:rFonts w:asciiTheme="minorHAnsi" w:eastAsia="Arial Unicode MS" w:hAnsiTheme="minorHAnsi" w:cstheme="minorHAnsi"/>
          <w:b/>
          <w:sz w:val="22"/>
          <w:szCs w:val="22"/>
          <w:lang w:val="en-US"/>
        </w:rPr>
        <w:t>Adori C</w:t>
      </w:r>
      <w:r w:rsidRPr="00BE551E">
        <w:rPr>
          <w:rFonts w:asciiTheme="minorHAnsi" w:eastAsia="Arial Unicode MS" w:hAnsiTheme="minorHAnsi" w:cstheme="minorHAnsi"/>
          <w:sz w:val="22"/>
          <w:szCs w:val="22"/>
          <w:lang w:val="en-US"/>
        </w:rPr>
        <w:t>, Toth T, Losonczy G, Laszlo L, Vasarhelyi B, Tulassay T, Szabo A. Divergence of renal vascular endothelial growth factor mRNA expression and protein level in post-ischaemic rat kidneys.</w:t>
      </w:r>
      <w:r w:rsidRPr="00BE551E">
        <w:rPr>
          <w:rFonts w:asciiTheme="minorHAnsi" w:eastAsia="Arial Unicode MS" w:hAnsiTheme="minorHAnsi" w:cstheme="minorHAnsi"/>
          <w:sz w:val="22"/>
          <w:szCs w:val="22"/>
          <w:lang w:val="en-US"/>
        </w:rPr>
        <w:br/>
      </w:r>
      <w:r w:rsidRPr="00BE551E">
        <w:rPr>
          <w:rFonts w:asciiTheme="minorHAnsi" w:eastAsia="Arial Unicode MS" w:hAnsiTheme="minorHAnsi" w:cstheme="minorHAnsi"/>
          <w:i/>
          <w:iCs/>
          <w:sz w:val="22"/>
          <w:szCs w:val="22"/>
          <w:lang w:val="en-US"/>
        </w:rPr>
        <w:t>Experimental Physiology</w:t>
      </w:r>
      <w:r w:rsidRPr="00BE551E">
        <w:rPr>
          <w:rFonts w:asciiTheme="minorHAnsi" w:eastAsia="Arial Unicode MS" w:hAnsiTheme="minorHAnsi" w:cstheme="minorHAnsi"/>
          <w:sz w:val="22"/>
          <w:szCs w:val="22"/>
          <w:lang w:val="en-US"/>
        </w:rPr>
        <w:t xml:space="preserve"> 89(4) 435-44 (2004) IF : 1.83</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4./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Kovacs GG, Low P, Molnar K, Gorbea C, Fellinger E, Budka H, Mayer RJ, Laszlo L. The ubiquitin-proteasome system in Creutzfeldt-Jakob and Alzheimer disease: intracellular redistribution of components correlates with neuronal vulnerability.</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Neurobiology of Diseas</w:t>
      </w:r>
      <w:r w:rsidR="00610159">
        <w:rPr>
          <w:rFonts w:asciiTheme="minorHAnsi" w:hAnsiTheme="minorHAnsi" w:cstheme="minorHAnsi"/>
          <w:i/>
          <w:iCs/>
          <w:sz w:val="22"/>
          <w:szCs w:val="22"/>
          <w:lang w:val="en-US"/>
        </w:rPr>
        <w:t>e</w:t>
      </w:r>
      <w:r w:rsidRPr="00BE551E">
        <w:rPr>
          <w:rFonts w:asciiTheme="minorHAnsi" w:hAnsiTheme="minorHAnsi" w:cstheme="minorHAnsi"/>
          <w:sz w:val="22"/>
          <w:szCs w:val="22"/>
          <w:lang w:val="en-US"/>
        </w:rPr>
        <w:t xml:space="preserve"> 19(3) 427-35 (2005) IF: 4.04</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5./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Ando RD, Kovacs GG, Bagdy G. Damage of serotonergic axons and immunolocalization of Hsp27, Hsp72, and Hsp90 molecular chaperones after a single dose of MDMA administration in Dark Agouti rat: temporal, spatial, and cellular patterns.</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Journal of Comparative Neurology</w:t>
      </w:r>
      <w:r w:rsidRPr="00BE551E">
        <w:rPr>
          <w:rFonts w:asciiTheme="minorHAnsi" w:hAnsiTheme="minorHAnsi" w:cstheme="minorHAnsi"/>
          <w:sz w:val="22"/>
          <w:szCs w:val="22"/>
          <w:lang w:val="en-US"/>
        </w:rPr>
        <w:t xml:space="preserve"> 497(2) 251-69 (2006) IF : 3.85</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6./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Péter Lőw, P., Moszkovkin, G., Bagdy, G., László, L., Kovács, G.G. Subcellular distribution of components of the ubiquitin-proteasome-system in non-diseased human and rat brain.</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Journal of Histochemistry &amp; Cytochemistry</w:t>
      </w:r>
      <w:r w:rsidRPr="00BE551E">
        <w:rPr>
          <w:rFonts w:asciiTheme="minorHAnsi" w:hAnsiTheme="minorHAnsi" w:cstheme="minorHAnsi"/>
          <w:sz w:val="22"/>
          <w:szCs w:val="22"/>
          <w:lang w:val="en-US"/>
        </w:rPr>
        <w:t xml:space="preserve"> 54(2) 263-7 (2006) IF: 2.20</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7./ Kovacs GG., Ando RD.,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Kirilly E., Benedek A., Palkovics M., Bagdy G. Single dose of MDMA causesextensive decrement of serotoninergic fibre density without blockage of the fast axonal transport nin Dark Agouti rat brain and spinal cord</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Neuropathology Applied Neurobiology</w:t>
      </w:r>
      <w:r w:rsidRPr="00BE551E">
        <w:rPr>
          <w:rFonts w:asciiTheme="minorHAnsi" w:hAnsiTheme="minorHAnsi" w:cstheme="minorHAnsi"/>
          <w:sz w:val="22"/>
          <w:szCs w:val="22"/>
          <w:lang w:val="en-US"/>
        </w:rPr>
        <w:t xml:space="preserve"> 33 193-203 (2007) IF : 2.86</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8./ Vannay A., Fekete A., Langer A., Tóth T., Sziksz E., Vásárhelyi B., Szabó AJ., Losonczy G., </w:t>
      </w:r>
      <w:r w:rsidR="0088379D" w:rsidRPr="00BE551E">
        <w:rPr>
          <w:rFonts w:asciiTheme="minorHAnsi" w:hAnsiTheme="minorHAnsi" w:cstheme="minorHAnsi"/>
          <w:b/>
          <w:sz w:val="22"/>
          <w:szCs w:val="22"/>
          <w:lang w:val="en-US"/>
        </w:rPr>
        <w:t>A</w:t>
      </w:r>
      <w:r w:rsidRPr="00BE551E">
        <w:rPr>
          <w:rFonts w:asciiTheme="minorHAnsi" w:hAnsiTheme="minorHAnsi" w:cstheme="minorHAnsi"/>
          <w:b/>
          <w:sz w:val="22"/>
          <w:szCs w:val="22"/>
          <w:lang w:val="en-US"/>
        </w:rPr>
        <w:t>dori C</w:t>
      </w:r>
      <w:r w:rsidRPr="00BE551E">
        <w:rPr>
          <w:rFonts w:asciiTheme="minorHAnsi" w:hAnsiTheme="minorHAnsi" w:cstheme="minorHAnsi"/>
          <w:sz w:val="22"/>
          <w:szCs w:val="22"/>
          <w:lang w:val="en-US"/>
        </w:rPr>
        <w:t>., Gál A., Tulassay T., Szabó A. Dehydroepiandrosterone pretreatment alters the ischaemia/reperfusion-induced VEGF, IL-1 and IL-6 gene expression in acute renal failure</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Kidney &amp; Blood Pressure Research</w:t>
      </w:r>
      <w:r w:rsidRPr="00BE551E">
        <w:rPr>
          <w:rFonts w:asciiTheme="minorHAnsi" w:hAnsiTheme="minorHAnsi" w:cstheme="minorHAnsi"/>
          <w:sz w:val="22"/>
          <w:szCs w:val="22"/>
          <w:lang w:val="en-US"/>
        </w:rPr>
        <w:t xml:space="preserve"> (2009) 32(3):175-84. IF: 1.09</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r>
      <w:proofErr w:type="gramStart"/>
      <w:r w:rsidRPr="00BE551E">
        <w:rPr>
          <w:rFonts w:asciiTheme="minorHAnsi" w:hAnsiTheme="minorHAnsi" w:cstheme="minorHAnsi"/>
          <w:sz w:val="22"/>
          <w:szCs w:val="22"/>
          <w:lang w:val="en-US"/>
        </w:rPr>
        <w:t>9./</w:t>
      </w:r>
      <w:proofErr w:type="gramEnd"/>
      <w:r w:rsidRPr="00BE551E">
        <w:rPr>
          <w:rFonts w:asciiTheme="minorHAnsi" w:hAnsiTheme="minorHAnsi" w:cstheme="minorHAnsi"/>
          <w:sz w:val="22"/>
          <w:szCs w:val="22"/>
          <w:lang w:val="en-US"/>
        </w:rPr>
        <w:t xml:space="preserve"> Sziksz E</w:t>
      </w:r>
      <w:r w:rsidR="0088379D" w:rsidRPr="00BE551E">
        <w:rPr>
          <w:rFonts w:asciiTheme="minorHAnsi" w:hAnsiTheme="minorHAnsi" w:cstheme="minorHAnsi"/>
          <w:sz w:val="22"/>
          <w:szCs w:val="22"/>
          <w:lang w:val="en-US"/>
        </w:rPr>
        <w:t>.,</w:t>
      </w:r>
      <w:r w:rsidRPr="00BE551E">
        <w:rPr>
          <w:rFonts w:asciiTheme="minorHAnsi" w:hAnsiTheme="minorHAnsi" w:cstheme="minorHAnsi"/>
          <w:sz w:val="22"/>
          <w:szCs w:val="22"/>
          <w:lang w:val="en-US"/>
        </w:rPr>
        <w:t xml:space="preserve"> </w:t>
      </w:r>
      <w:r w:rsidR="0088379D" w:rsidRPr="00BE551E">
        <w:rPr>
          <w:rFonts w:asciiTheme="minorHAnsi" w:hAnsiTheme="minorHAnsi" w:cstheme="minorHAnsi"/>
          <w:color w:val="212121"/>
          <w:sz w:val="22"/>
          <w:szCs w:val="22"/>
          <w:shd w:val="clear" w:color="auto" w:fill="FFFFFF"/>
        </w:rPr>
        <w:t>Kozma GT</w:t>
      </w:r>
      <w:r w:rsidR="0088379D" w:rsidRPr="00BE551E">
        <w:rPr>
          <w:rFonts w:asciiTheme="minorHAnsi" w:hAnsiTheme="minorHAnsi" w:cstheme="minorHAnsi"/>
          <w:color w:val="212121"/>
          <w:sz w:val="22"/>
          <w:szCs w:val="22"/>
          <w:shd w:val="clear" w:color="auto" w:fill="FFFFFF"/>
          <w:lang w:val="en-US"/>
        </w:rPr>
        <w:t>.</w:t>
      </w:r>
      <w:r w:rsidR="0088379D" w:rsidRPr="00BE551E">
        <w:rPr>
          <w:rFonts w:asciiTheme="minorHAnsi" w:hAnsiTheme="minorHAnsi" w:cstheme="minorHAnsi"/>
          <w:color w:val="212121"/>
          <w:sz w:val="22"/>
          <w:szCs w:val="22"/>
          <w:shd w:val="clear" w:color="auto" w:fill="FFFFFF"/>
        </w:rPr>
        <w:t>, Pállinger E</w:t>
      </w:r>
      <w:r w:rsidR="0088379D" w:rsidRPr="00BE551E">
        <w:rPr>
          <w:rFonts w:asciiTheme="minorHAnsi" w:hAnsiTheme="minorHAnsi" w:cstheme="minorHAnsi"/>
          <w:color w:val="212121"/>
          <w:sz w:val="22"/>
          <w:szCs w:val="22"/>
          <w:shd w:val="clear" w:color="auto" w:fill="FFFFFF"/>
          <w:lang w:val="en-US"/>
        </w:rPr>
        <w:t>.</w:t>
      </w:r>
      <w:r w:rsidR="0088379D" w:rsidRPr="00BE551E">
        <w:rPr>
          <w:rFonts w:asciiTheme="minorHAnsi" w:hAnsiTheme="minorHAnsi" w:cstheme="minorHAnsi"/>
          <w:color w:val="212121"/>
          <w:sz w:val="22"/>
          <w:szCs w:val="22"/>
          <w:shd w:val="clear" w:color="auto" w:fill="FFFFFF"/>
        </w:rPr>
        <w:t>, Komlósi ZI</w:t>
      </w:r>
      <w:r w:rsidR="0088379D" w:rsidRPr="00BE551E">
        <w:rPr>
          <w:rFonts w:asciiTheme="minorHAnsi" w:hAnsiTheme="minorHAnsi" w:cstheme="minorHAnsi"/>
          <w:color w:val="212121"/>
          <w:sz w:val="22"/>
          <w:szCs w:val="22"/>
          <w:shd w:val="clear" w:color="auto" w:fill="FFFFFF"/>
          <w:lang w:val="en-US"/>
        </w:rPr>
        <w:t>.</w:t>
      </w:r>
      <w:r w:rsidR="0088379D" w:rsidRPr="00BE551E">
        <w:rPr>
          <w:rFonts w:asciiTheme="minorHAnsi" w:hAnsiTheme="minorHAnsi" w:cstheme="minorHAnsi"/>
          <w:color w:val="212121"/>
          <w:sz w:val="22"/>
          <w:szCs w:val="22"/>
          <w:shd w:val="clear" w:color="auto" w:fill="FFFFFF"/>
        </w:rPr>
        <w:t>, </w:t>
      </w:r>
      <w:r w:rsidR="0088379D" w:rsidRPr="00BE551E">
        <w:rPr>
          <w:rFonts w:asciiTheme="minorHAnsi" w:hAnsiTheme="minorHAnsi" w:cstheme="minorHAnsi"/>
          <w:b/>
          <w:bCs/>
          <w:color w:val="212121"/>
          <w:sz w:val="22"/>
          <w:szCs w:val="22"/>
        </w:rPr>
        <w:t>Adori C</w:t>
      </w:r>
      <w:r w:rsidR="0088379D" w:rsidRPr="00BE551E">
        <w:rPr>
          <w:rFonts w:asciiTheme="minorHAnsi" w:hAnsiTheme="minorHAnsi" w:cstheme="minorHAnsi"/>
          <w:b/>
          <w:bCs/>
          <w:color w:val="212121"/>
          <w:sz w:val="22"/>
          <w:szCs w:val="22"/>
          <w:lang w:val="en-US"/>
        </w:rPr>
        <w:t>.</w:t>
      </w:r>
      <w:r w:rsidR="0088379D" w:rsidRPr="00BE551E">
        <w:rPr>
          <w:rFonts w:asciiTheme="minorHAnsi" w:hAnsiTheme="minorHAnsi" w:cstheme="minorHAnsi"/>
          <w:color w:val="212121"/>
          <w:sz w:val="22"/>
          <w:szCs w:val="22"/>
          <w:shd w:val="clear" w:color="auto" w:fill="FFFFFF"/>
        </w:rPr>
        <w:t>, Kovács L</w:t>
      </w:r>
      <w:r w:rsidR="0088379D" w:rsidRPr="00BE551E">
        <w:rPr>
          <w:rFonts w:asciiTheme="minorHAnsi" w:hAnsiTheme="minorHAnsi" w:cstheme="minorHAnsi"/>
          <w:color w:val="212121"/>
          <w:sz w:val="22"/>
          <w:szCs w:val="22"/>
          <w:shd w:val="clear" w:color="auto" w:fill="FFFFFF"/>
          <w:lang w:val="en-US"/>
        </w:rPr>
        <w:t>.</w:t>
      </w:r>
      <w:r w:rsidR="0088379D" w:rsidRPr="00BE551E">
        <w:rPr>
          <w:rFonts w:asciiTheme="minorHAnsi" w:hAnsiTheme="minorHAnsi" w:cstheme="minorHAnsi"/>
          <w:color w:val="212121"/>
          <w:sz w:val="22"/>
          <w:szCs w:val="22"/>
          <w:shd w:val="clear" w:color="auto" w:fill="FFFFFF"/>
        </w:rPr>
        <w:t>, Szebeni B</w:t>
      </w:r>
      <w:r w:rsidR="0088379D" w:rsidRPr="00BE551E">
        <w:rPr>
          <w:rFonts w:asciiTheme="minorHAnsi" w:hAnsiTheme="minorHAnsi" w:cstheme="minorHAnsi"/>
          <w:color w:val="212121"/>
          <w:sz w:val="22"/>
          <w:szCs w:val="22"/>
          <w:shd w:val="clear" w:color="auto" w:fill="FFFFFF"/>
          <w:lang w:val="en-US"/>
        </w:rPr>
        <w:t>.</w:t>
      </w:r>
      <w:r w:rsidR="0088379D" w:rsidRPr="00BE551E">
        <w:rPr>
          <w:rFonts w:asciiTheme="minorHAnsi" w:hAnsiTheme="minorHAnsi" w:cstheme="minorHAnsi"/>
          <w:color w:val="212121"/>
          <w:sz w:val="22"/>
          <w:szCs w:val="22"/>
          <w:shd w:val="clear" w:color="auto" w:fill="FFFFFF"/>
        </w:rPr>
        <w:t>, Rusai K</w:t>
      </w:r>
      <w:r w:rsidR="0088379D" w:rsidRPr="00BE551E">
        <w:rPr>
          <w:rFonts w:asciiTheme="minorHAnsi" w:hAnsiTheme="minorHAnsi" w:cstheme="minorHAnsi"/>
          <w:color w:val="212121"/>
          <w:sz w:val="22"/>
          <w:szCs w:val="22"/>
          <w:shd w:val="clear" w:color="auto" w:fill="FFFFFF"/>
          <w:lang w:val="en-US"/>
        </w:rPr>
        <w:t>.</w:t>
      </w:r>
      <w:r w:rsidR="0088379D" w:rsidRPr="00BE551E">
        <w:rPr>
          <w:rFonts w:asciiTheme="minorHAnsi" w:hAnsiTheme="minorHAnsi" w:cstheme="minorHAnsi"/>
          <w:color w:val="212121"/>
          <w:sz w:val="22"/>
          <w:szCs w:val="22"/>
          <w:shd w:val="clear" w:color="auto" w:fill="FFFFFF"/>
        </w:rPr>
        <w:t>, Losonczy G</w:t>
      </w:r>
      <w:r w:rsidR="0088379D" w:rsidRPr="00BE551E">
        <w:rPr>
          <w:rFonts w:asciiTheme="minorHAnsi" w:hAnsiTheme="minorHAnsi" w:cstheme="minorHAnsi"/>
          <w:color w:val="212121"/>
          <w:sz w:val="22"/>
          <w:szCs w:val="22"/>
          <w:shd w:val="clear" w:color="auto" w:fill="FFFFFF"/>
          <w:lang w:val="en-US"/>
        </w:rPr>
        <w:t>.</w:t>
      </w:r>
      <w:r w:rsidR="0088379D" w:rsidRPr="00BE551E">
        <w:rPr>
          <w:rFonts w:asciiTheme="minorHAnsi" w:hAnsiTheme="minorHAnsi" w:cstheme="minorHAnsi"/>
          <w:color w:val="212121"/>
          <w:sz w:val="22"/>
          <w:szCs w:val="22"/>
          <w:shd w:val="clear" w:color="auto" w:fill="FFFFFF"/>
        </w:rPr>
        <w:t>, Szabó A</w:t>
      </w:r>
      <w:r w:rsidR="0088379D" w:rsidRPr="00BE551E">
        <w:rPr>
          <w:rFonts w:asciiTheme="minorHAnsi" w:hAnsiTheme="minorHAnsi" w:cstheme="minorHAnsi"/>
          <w:color w:val="212121"/>
          <w:sz w:val="22"/>
          <w:szCs w:val="22"/>
          <w:shd w:val="clear" w:color="auto" w:fill="FFFFFF"/>
          <w:lang w:val="en-US"/>
        </w:rPr>
        <w:t>.</w:t>
      </w:r>
      <w:r w:rsidR="0088379D" w:rsidRPr="00BE551E">
        <w:rPr>
          <w:rFonts w:asciiTheme="minorHAnsi" w:hAnsiTheme="minorHAnsi" w:cstheme="minorHAnsi"/>
          <w:color w:val="212121"/>
          <w:sz w:val="22"/>
          <w:szCs w:val="22"/>
          <w:shd w:val="clear" w:color="auto" w:fill="FFFFFF"/>
        </w:rPr>
        <w:t>, Vannay A.</w:t>
      </w:r>
      <w:r w:rsidR="0088379D" w:rsidRPr="00BE551E">
        <w:rPr>
          <w:rFonts w:asciiTheme="minorHAnsi" w:hAnsiTheme="minorHAnsi" w:cstheme="minorHAnsi"/>
          <w:sz w:val="22"/>
          <w:szCs w:val="22"/>
          <w:lang w:val="en-US"/>
        </w:rPr>
        <w:t xml:space="preserve"> </w:t>
      </w:r>
      <w:r w:rsidRPr="00BE551E">
        <w:rPr>
          <w:rFonts w:asciiTheme="minorHAnsi" w:hAnsiTheme="minorHAnsi" w:cstheme="minorHAnsi"/>
          <w:sz w:val="22"/>
          <w:szCs w:val="22"/>
          <w:lang w:val="en-US"/>
        </w:rPr>
        <w:t>Galectin-9 in allergic airway inflammation and hyper-responsiveness in mice</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International Archives of Allergy and Immunology</w:t>
      </w:r>
      <w:r w:rsidRPr="00BE551E">
        <w:rPr>
          <w:rFonts w:asciiTheme="minorHAnsi" w:hAnsiTheme="minorHAnsi" w:cstheme="minorHAnsi"/>
          <w:sz w:val="22"/>
          <w:szCs w:val="22"/>
          <w:lang w:val="en-US"/>
        </w:rPr>
        <w:t xml:space="preserve"> 2010;151(4):308-17. IF: 2.542</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10./ Kitka T., Katai Z., Pap D., Molnar E.,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Bagdy G. Small platform sleep deprivation selectively increases the average duration of rapid eye movement sleep episodes during sleep rebound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Behavioural Brain Research</w:t>
      </w:r>
      <w:r w:rsidRPr="00BE551E">
        <w:rPr>
          <w:rFonts w:asciiTheme="minorHAnsi" w:hAnsiTheme="minorHAnsi" w:cstheme="minorHAnsi"/>
          <w:sz w:val="22"/>
          <w:szCs w:val="22"/>
          <w:lang w:val="en-US"/>
        </w:rPr>
        <w:t xml:space="preserve"> 2009 Dec 28;205(2):482-7. IF: 3.22</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11./ </w:t>
      </w:r>
      <w:r w:rsidR="000C66A1" w:rsidRPr="00BE551E">
        <w:rPr>
          <w:rFonts w:asciiTheme="minorHAnsi" w:hAnsiTheme="minorHAnsi" w:cstheme="minorHAnsi"/>
          <w:b/>
          <w:sz w:val="22"/>
          <w:szCs w:val="22"/>
          <w:lang w:val="en-US"/>
        </w:rPr>
        <w:t>A</w:t>
      </w:r>
      <w:r w:rsidRPr="00BE551E">
        <w:rPr>
          <w:rFonts w:asciiTheme="minorHAnsi" w:hAnsiTheme="minorHAnsi" w:cstheme="minorHAnsi"/>
          <w:b/>
          <w:sz w:val="22"/>
          <w:szCs w:val="22"/>
          <w:lang w:val="en-US"/>
        </w:rPr>
        <w:t>dori C</w:t>
      </w:r>
      <w:r w:rsidRPr="00BE551E">
        <w:rPr>
          <w:rFonts w:asciiTheme="minorHAnsi" w:hAnsiTheme="minorHAnsi" w:cstheme="minorHAnsi"/>
          <w:sz w:val="22"/>
          <w:szCs w:val="22"/>
          <w:lang w:val="en-US"/>
        </w:rPr>
        <w:t>., Zelena D., Tímár J., Gyarmati Z., Domokos A., Sobor M., Fürst Z., Makara G., Bagdy G. Intermittent prenatal MDMA exposure alters physiological but not mood related parameters in adult rat offspring</w:t>
      </w:r>
      <w:r w:rsidR="00BE551E">
        <w:rPr>
          <w:rFonts w:asciiTheme="minorHAnsi" w:hAnsiTheme="minorHAnsi" w:cstheme="minorHAnsi"/>
          <w:sz w:val="22"/>
          <w:szCs w:val="22"/>
          <w:lang w:val="en-US"/>
        </w:rPr>
        <w:t>.</w:t>
      </w:r>
      <w:r w:rsidRPr="00BE551E">
        <w:rPr>
          <w:rFonts w:asciiTheme="minorHAnsi" w:hAnsiTheme="minorHAnsi" w:cstheme="minorHAnsi"/>
          <w:sz w:val="22"/>
          <w:szCs w:val="22"/>
          <w:lang w:val="en-US"/>
        </w:rPr>
        <w:t xml:space="preserve">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lastRenderedPageBreak/>
        <w:t>Behavioural Brain Research</w:t>
      </w:r>
      <w:r w:rsidRPr="00BE551E">
        <w:rPr>
          <w:rFonts w:asciiTheme="minorHAnsi" w:hAnsiTheme="minorHAnsi" w:cstheme="minorHAnsi"/>
          <w:sz w:val="22"/>
          <w:szCs w:val="22"/>
          <w:lang w:val="en-US"/>
        </w:rPr>
        <w:t xml:space="preserve"> (2010) Jan 20;206(2):299-309. IF: 3.39</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12./ Andó RD</w:t>
      </w:r>
      <w:r w:rsidRPr="00BE551E">
        <w:rPr>
          <w:rFonts w:asciiTheme="minorHAnsi" w:hAnsiTheme="minorHAnsi" w:cstheme="minorHAnsi"/>
          <w:b/>
          <w:sz w:val="22"/>
          <w:szCs w:val="22"/>
          <w:lang w:val="en-US"/>
        </w:rPr>
        <w:t xml:space="preserve">., </w:t>
      </w:r>
      <w:r w:rsidR="000C66A1" w:rsidRPr="00BE551E">
        <w:rPr>
          <w:rFonts w:asciiTheme="minorHAnsi" w:hAnsiTheme="minorHAnsi" w:cstheme="minorHAnsi"/>
          <w:b/>
          <w:sz w:val="22"/>
          <w:szCs w:val="22"/>
          <w:lang w:val="en-US"/>
        </w:rPr>
        <w:t>A</w:t>
      </w:r>
      <w:r w:rsidRPr="00BE551E">
        <w:rPr>
          <w:rFonts w:asciiTheme="minorHAnsi" w:hAnsiTheme="minorHAnsi" w:cstheme="minorHAnsi"/>
          <w:b/>
          <w:sz w:val="22"/>
          <w:szCs w:val="22"/>
          <w:lang w:val="en-US"/>
        </w:rPr>
        <w:t>dori C</w:t>
      </w:r>
      <w:r w:rsidRPr="00BE551E">
        <w:rPr>
          <w:rFonts w:asciiTheme="minorHAnsi" w:hAnsiTheme="minorHAnsi" w:cstheme="minorHAnsi"/>
          <w:sz w:val="22"/>
          <w:szCs w:val="22"/>
          <w:lang w:val="en-US"/>
        </w:rPr>
        <w:t xml:space="preserve">., Kirilly E., Molnár E., Kovács GG., Ferrington L., Kelly PAT., Bagdy G. Acute SSRI-induced anxiogenic and brain metabolic effects are attenuated six months after initial MDMA-induced depletion.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Behavioural Brain Research</w:t>
      </w:r>
      <w:r w:rsidRPr="00BE551E">
        <w:rPr>
          <w:rFonts w:asciiTheme="minorHAnsi" w:hAnsiTheme="minorHAnsi" w:cstheme="minorHAnsi"/>
          <w:sz w:val="22"/>
          <w:szCs w:val="22"/>
          <w:lang w:val="en-US"/>
        </w:rPr>
        <w:t xml:space="preserve"> (2010) Mar 5;207(2):280-9. IF: 3.39</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13./ </w:t>
      </w:r>
      <w:r w:rsidR="000C66A1" w:rsidRPr="00BE551E">
        <w:rPr>
          <w:rFonts w:asciiTheme="minorHAnsi" w:hAnsiTheme="minorHAnsi" w:cstheme="minorHAnsi"/>
          <w:b/>
          <w:sz w:val="22"/>
          <w:szCs w:val="22"/>
          <w:lang w:val="en-US"/>
        </w:rPr>
        <w:t>A</w:t>
      </w:r>
      <w:r w:rsidRPr="00BE551E">
        <w:rPr>
          <w:rFonts w:asciiTheme="minorHAnsi" w:hAnsiTheme="minorHAnsi" w:cstheme="minorHAnsi"/>
          <w:b/>
          <w:sz w:val="22"/>
          <w:szCs w:val="22"/>
          <w:lang w:val="en-US"/>
        </w:rPr>
        <w:t>dori C</w:t>
      </w:r>
      <w:r w:rsidRPr="00BE551E">
        <w:rPr>
          <w:rFonts w:asciiTheme="minorHAnsi" w:hAnsiTheme="minorHAnsi" w:cstheme="minorHAnsi"/>
          <w:sz w:val="22"/>
          <w:szCs w:val="22"/>
          <w:lang w:val="en-US"/>
        </w:rPr>
        <w:t xml:space="preserve">., Andó RD., Ferrington L0, Szekeres M, Vas S, Kelly PT., Hunyady L, Bagdy G. Elevated BDNF protein level in cortex but not in hippocampus of MDMA-treated Dark Agouti rats: a potential link to the long-term recovery of serotonergic axons.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Neuroscience letters</w:t>
      </w:r>
      <w:r w:rsidRPr="00BE551E">
        <w:rPr>
          <w:rFonts w:asciiTheme="minorHAnsi" w:hAnsiTheme="minorHAnsi" w:cstheme="minorHAnsi"/>
          <w:sz w:val="22"/>
          <w:szCs w:val="22"/>
          <w:lang w:val="en-US"/>
        </w:rPr>
        <w:t xml:space="preserve"> (2010) Jul 5;478(2):56-60. IF: 2.055</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14./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Lőw P, Andó RD, Gutknecht L, Pap D, Truszka F, Takács J, Kovács GG, Lesch KP, Bagdy G. Ultrastructural characterization of tryptophan hydroxylase 2-specific cortical serotonergic fibers and dorsal raphe neuronal cell bodies after MDMA treatment in rat.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Psychopharmacology (Berl)</w:t>
      </w:r>
      <w:r w:rsidRPr="00BE551E">
        <w:rPr>
          <w:rFonts w:asciiTheme="minorHAnsi" w:hAnsiTheme="minorHAnsi" w:cstheme="minorHAnsi"/>
          <w:sz w:val="22"/>
          <w:szCs w:val="22"/>
          <w:lang w:val="en-US"/>
        </w:rPr>
        <w:t xml:space="preserve"> (2011) Feb;213(2-3):377-391. IF: 4.103</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15./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Ando RD, Szekeres M, Gutknecht L, Kovacs GG, Hunyady L, Lesch KP, Bagdy G. Recovery and aging of serotonergic fibers after single and intermittent MDMA treatments in Dark Agouti rat.</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Journal of Comparative Neurology</w:t>
      </w:r>
      <w:r w:rsidRPr="00BE551E">
        <w:rPr>
          <w:rFonts w:asciiTheme="minorHAnsi" w:hAnsiTheme="minorHAnsi" w:cstheme="minorHAnsi"/>
          <w:sz w:val="22"/>
          <w:szCs w:val="22"/>
          <w:lang w:val="en-US"/>
        </w:rPr>
        <w:t xml:space="preserve"> (2011) Aug 15;519(12):2353-78. IF: 3.718</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16./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Andó RD, Balázsa T, Sőti C, Vas S, Palkovits M, Kovács GG, Bagdy G. Low ambient temperature reveals distinct mechanisms for MDMA-induced serotonergic toxicity and astroglial Hsp27 heat shock response in rat brain.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Neurochemistry International</w:t>
      </w:r>
      <w:r w:rsidRPr="00BE551E">
        <w:rPr>
          <w:rFonts w:asciiTheme="minorHAnsi" w:hAnsiTheme="minorHAnsi" w:cstheme="minorHAnsi"/>
          <w:sz w:val="22"/>
          <w:szCs w:val="22"/>
          <w:lang w:val="en-US"/>
        </w:rPr>
        <w:t xml:space="preserve"> 2011 Oct;59(5):695-705. IF: 2.85</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17./ Kitka T,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Katai Z, Vas S, Molnar E, Papp RS, Toth Z, Bagdy G. Association between the activation of MCH and orexin immunorective neurons and REM sleep architecture during REM rebound.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Neurochemistry International</w:t>
      </w:r>
      <w:r w:rsidRPr="00BE551E">
        <w:rPr>
          <w:rFonts w:asciiTheme="minorHAnsi" w:hAnsiTheme="minorHAnsi" w:cstheme="minorHAnsi"/>
          <w:sz w:val="22"/>
          <w:szCs w:val="22"/>
          <w:lang w:val="en-US"/>
        </w:rPr>
        <w:t xml:space="preserve"> (2011) 2011 Oct;59(5):686-94. IF: 2.85</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18./ Holm L, Hilke S,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Theodorsson E, Hökfelt T, Theodorsson A. Changes in galanin and GalR1 gene expression in discrete brain regions after transient occlusion of the middle cerebral artery in female rats.</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 xml:space="preserve">Neuropeptides </w:t>
      </w:r>
      <w:r w:rsidRPr="00BE551E">
        <w:rPr>
          <w:rFonts w:asciiTheme="minorHAnsi" w:hAnsiTheme="minorHAnsi" w:cstheme="minorHAnsi"/>
          <w:sz w:val="22"/>
          <w:szCs w:val="22"/>
          <w:lang w:val="en-US"/>
        </w:rPr>
        <w:t>2012 Feb;46(1):19-27. IF: 2.07</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19./ Kátai Z,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Kitka T, Vas S, Kalmár L, Kostyalik D, Tóthfalusi L, Palkovits M, Bagdy G. Acute escitalopram treatment inhibits REM sleep rebound and activation of MCH-expressing neurons in the lateral hypothalamus after long term selective REM sleep deprivation.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Psychopharmacology (Berl)</w:t>
      </w:r>
      <w:r w:rsidRPr="00BE551E">
        <w:rPr>
          <w:rFonts w:asciiTheme="minorHAnsi" w:hAnsiTheme="minorHAnsi" w:cstheme="minorHAnsi"/>
          <w:sz w:val="22"/>
          <w:szCs w:val="22"/>
          <w:lang w:val="en-US"/>
        </w:rPr>
        <w:t xml:space="preserve"> (2013) Aug;228(3):439-49. IF: 3.99</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20./ Vas S,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Könczöl K, Kátai Z, Pap D, Papp RS, Bagdy G, Palkovits M, Tóth ZE. Nesfatin-1/NUCB2 as a Potential New Element of Sleep Regulation in Rats.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PLoS One</w:t>
      </w:r>
      <w:r w:rsidRPr="00BE551E">
        <w:rPr>
          <w:rFonts w:asciiTheme="minorHAnsi" w:hAnsiTheme="minorHAnsi" w:cstheme="minorHAnsi"/>
          <w:sz w:val="22"/>
          <w:szCs w:val="22"/>
          <w:lang w:val="en-US"/>
        </w:rPr>
        <w:t xml:space="preserve"> 2013;8(4</w:t>
      </w:r>
      <w:proofErr w:type="gramStart"/>
      <w:r w:rsidRPr="00BE551E">
        <w:rPr>
          <w:rFonts w:asciiTheme="minorHAnsi" w:hAnsiTheme="minorHAnsi" w:cstheme="minorHAnsi"/>
          <w:sz w:val="22"/>
          <w:szCs w:val="22"/>
          <w:lang w:val="en-US"/>
        </w:rPr>
        <w:t>):e</w:t>
      </w:r>
      <w:proofErr w:type="gramEnd"/>
      <w:r w:rsidRPr="00BE551E">
        <w:rPr>
          <w:rFonts w:asciiTheme="minorHAnsi" w:hAnsiTheme="minorHAnsi" w:cstheme="minorHAnsi"/>
          <w:sz w:val="22"/>
          <w:szCs w:val="22"/>
          <w:lang w:val="en-US"/>
        </w:rPr>
        <w:t>59809. IF: 3.50</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21./ Bergman P,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Vas S, Kai-Larsen Y, Sarkanen T, Cederlund A, Agerberth B, Julkunen I, Horvath B, Kostyalik D, Kalmár L, Bagdy G, Huutoniemi A, Partinen M, Hökfelt T Narcolepsy patients have antibodies that stain distinct cell populations in rat brain and influence sleep patterns. </w:t>
      </w:r>
      <w:r w:rsidRPr="00BE551E">
        <w:rPr>
          <w:rFonts w:asciiTheme="minorHAnsi" w:hAnsiTheme="minorHAnsi" w:cstheme="minorHAnsi"/>
          <w:sz w:val="22"/>
          <w:szCs w:val="22"/>
          <w:lang w:val="en-US"/>
        </w:rPr>
        <w:br/>
      </w:r>
      <w:r w:rsidRPr="00BE551E">
        <w:rPr>
          <w:rFonts w:asciiTheme="minorHAnsi" w:hAnsiTheme="minorHAnsi" w:cstheme="minorHAnsi"/>
          <w:b/>
          <w:sz w:val="22"/>
          <w:szCs w:val="22"/>
          <w:lang w:val="en-US"/>
        </w:rPr>
        <w:t>* Shared first author</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 xml:space="preserve">Proc Natl Acad Sci U S </w:t>
      </w:r>
      <w:r w:rsidR="00610159">
        <w:rPr>
          <w:rFonts w:asciiTheme="minorHAnsi" w:hAnsiTheme="minorHAnsi" w:cstheme="minorHAnsi"/>
          <w:i/>
          <w:iCs/>
          <w:sz w:val="22"/>
          <w:szCs w:val="22"/>
          <w:lang w:val="en-US"/>
        </w:rPr>
        <w:t>A.</w:t>
      </w:r>
      <w:r w:rsidRPr="00BE551E">
        <w:rPr>
          <w:rFonts w:asciiTheme="minorHAnsi" w:hAnsiTheme="minorHAnsi" w:cstheme="minorHAnsi"/>
          <w:i/>
          <w:iCs/>
          <w:sz w:val="22"/>
          <w:szCs w:val="22"/>
          <w:lang w:val="en-US"/>
        </w:rPr>
        <w:t xml:space="preserve"> </w:t>
      </w:r>
      <w:r w:rsidRPr="00BE551E">
        <w:rPr>
          <w:rFonts w:asciiTheme="minorHAnsi" w:hAnsiTheme="minorHAnsi" w:cstheme="minorHAnsi"/>
          <w:sz w:val="22"/>
          <w:szCs w:val="22"/>
          <w:lang w:val="en-US"/>
        </w:rPr>
        <w:t>2014 Sep 2;111(35</w:t>
      </w:r>
      <w:proofErr w:type="gramStart"/>
      <w:r w:rsidRPr="00BE551E">
        <w:rPr>
          <w:rFonts w:asciiTheme="minorHAnsi" w:hAnsiTheme="minorHAnsi" w:cstheme="minorHAnsi"/>
          <w:sz w:val="22"/>
          <w:szCs w:val="22"/>
          <w:lang w:val="en-US"/>
        </w:rPr>
        <w:t>):E</w:t>
      </w:r>
      <w:proofErr w:type="gramEnd"/>
      <w:r w:rsidRPr="00BE551E">
        <w:rPr>
          <w:rFonts w:asciiTheme="minorHAnsi" w:hAnsiTheme="minorHAnsi" w:cstheme="minorHAnsi"/>
          <w:sz w:val="22"/>
          <w:szCs w:val="22"/>
          <w:lang w:val="en-US"/>
        </w:rPr>
        <w:t>3735-44. IF: 9.67</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r>
      <w:proofErr w:type="gramStart"/>
      <w:r w:rsidRPr="00BE551E">
        <w:rPr>
          <w:rFonts w:asciiTheme="minorHAnsi" w:hAnsiTheme="minorHAnsi" w:cstheme="minorHAnsi"/>
          <w:sz w:val="22"/>
          <w:szCs w:val="22"/>
          <w:lang w:val="en-US"/>
        </w:rPr>
        <w:t>22./</w:t>
      </w:r>
      <w:proofErr w:type="gramEnd"/>
      <w:r w:rsidRPr="00BE551E">
        <w:rPr>
          <w:rFonts w:asciiTheme="minorHAnsi" w:hAnsiTheme="minorHAnsi" w:cstheme="minorHAnsi"/>
          <w:sz w:val="22"/>
          <w:szCs w:val="22"/>
          <w:lang w:val="en-US"/>
        </w:rPr>
        <w:t xml:space="preserve"> Tamási V, Petschner P,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Kirilly E, Ando RD, Tothfalusi L, Juhasz G, Bagdy G. Transcriptional Evidence for the Role of Chronic Venlafaxine Treatment in Neurotrophic Signaling and Neuroplasticity Including also Glutatmatergic- and Insulin-Mediated Neuronal Processes.</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PLoS On</w:t>
      </w:r>
      <w:r w:rsidR="00610159">
        <w:rPr>
          <w:rFonts w:asciiTheme="minorHAnsi" w:hAnsiTheme="minorHAnsi" w:cstheme="minorHAnsi"/>
          <w:i/>
          <w:iCs/>
          <w:sz w:val="22"/>
          <w:szCs w:val="22"/>
          <w:lang w:val="en-US"/>
        </w:rPr>
        <w:t>e</w:t>
      </w:r>
      <w:r w:rsidRPr="00BE551E">
        <w:rPr>
          <w:rFonts w:asciiTheme="minorHAnsi" w:hAnsiTheme="minorHAnsi" w:cstheme="minorHAnsi"/>
          <w:sz w:val="22"/>
          <w:szCs w:val="22"/>
          <w:lang w:val="en-US"/>
        </w:rPr>
        <w:t xml:space="preserve"> 2014 Nov 25;9(11):e113662. IF: 3.23</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lastRenderedPageBreak/>
        <w:br/>
      </w:r>
      <w:proofErr w:type="gramStart"/>
      <w:r w:rsidRPr="00BE551E">
        <w:rPr>
          <w:rFonts w:asciiTheme="minorHAnsi" w:hAnsiTheme="minorHAnsi" w:cstheme="minorHAnsi"/>
          <w:sz w:val="22"/>
          <w:szCs w:val="22"/>
          <w:lang w:val="en-US"/>
        </w:rPr>
        <w:t>23./</w:t>
      </w:r>
      <w:proofErr w:type="gramEnd"/>
      <w:r w:rsidRPr="00BE551E">
        <w:rPr>
          <w:rFonts w:asciiTheme="minorHAnsi" w:hAnsiTheme="minorHAnsi" w:cstheme="minorHAnsi"/>
          <w:sz w:val="22"/>
          <w:szCs w:val="22"/>
          <w:lang w:val="en-US"/>
        </w:rPr>
        <w:t xml:space="preserve">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Glück L, Barde S, Yoshitake T, Kovacs GG, Mulder J, Magloczky Z, Havas L, Bölcskei K, Mitsios N, Uhlen M, Szolcsanyi J, Kehr J, Rönnback A, Schwartz T, Rehfeldt JF, Harkany T, Palkopvits M, Schulz S, Hökfelt T. Critical role of somatostatin receptor 2 in the vulnerability of the central noradrenergic system: new aspects on Alzheimer’s disease </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 xml:space="preserve">Acta Neuropathologica </w:t>
      </w:r>
      <w:r w:rsidRPr="00BE551E">
        <w:rPr>
          <w:rFonts w:asciiTheme="minorHAnsi" w:hAnsiTheme="minorHAnsi" w:cstheme="minorHAnsi"/>
          <w:sz w:val="22"/>
          <w:szCs w:val="22"/>
          <w:lang w:val="en-US"/>
        </w:rPr>
        <w:t>2015 Apr;129(4):541-63. IF: 10.76</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t xml:space="preserve">24./ Feltelius N, Persson I, Ahlqvist-Rastad J, Andersson M, Arnheim-Dahlström L, Bergman P, Granath F,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Hökfelt T, Kühlmann-Berenzon S, Liljeström P, Maeurer M, Olsson T, Örtqvist Å,Salmonson T and Zethelius B. A coordinated cross-disciplinary research initiative to adress an increase incidence of narcolepsy following the 2009-2010 Pandemrix vaccination in Sweden.</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Journal of Internal Medicine</w:t>
      </w:r>
      <w:r w:rsidRPr="00BE551E">
        <w:rPr>
          <w:rFonts w:asciiTheme="minorHAnsi" w:hAnsiTheme="minorHAnsi" w:cstheme="minorHAnsi"/>
          <w:sz w:val="22"/>
          <w:szCs w:val="22"/>
          <w:lang w:val="en-US"/>
        </w:rPr>
        <w:t xml:space="preserve"> 2015 Oct;278(4):335-53. IF: 6.06</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r>
      <w:proofErr w:type="gramStart"/>
      <w:r w:rsidRPr="00BE551E">
        <w:rPr>
          <w:rFonts w:asciiTheme="minorHAnsi" w:hAnsiTheme="minorHAnsi" w:cstheme="minorHAnsi"/>
          <w:sz w:val="22"/>
          <w:szCs w:val="22"/>
          <w:lang w:val="en-US"/>
        </w:rPr>
        <w:t>25./</w:t>
      </w:r>
      <w:proofErr w:type="gramEnd"/>
      <w:r w:rsidRPr="00BE551E">
        <w:rPr>
          <w:rFonts w:asciiTheme="minorHAnsi" w:hAnsiTheme="minorHAnsi" w:cstheme="minorHAnsi"/>
          <w:sz w:val="22"/>
          <w:szCs w:val="22"/>
          <w:lang w:val="en-US"/>
        </w:rPr>
        <w:t xml:space="preserve">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Barde S, Bogdanovic N, Uhlen M, Resinscheid RR, Kovacs GG, Hökfelt T. Neuropeptide S- and Neuropeptide S receptor-expressing neuron populations in the human pons</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Frontiers in Neuroanatomy</w:t>
      </w:r>
      <w:r w:rsidRPr="00BE551E">
        <w:rPr>
          <w:rFonts w:asciiTheme="minorHAnsi" w:hAnsiTheme="minorHAnsi" w:cstheme="minorHAnsi"/>
          <w:sz w:val="22"/>
          <w:szCs w:val="22"/>
          <w:lang w:val="en-US"/>
        </w:rPr>
        <w:t xml:space="preserve"> 2015; Sep 25;9:126. IF: 3.54</w:t>
      </w:r>
      <w:r w:rsidRPr="00BE551E">
        <w:rPr>
          <w:rFonts w:asciiTheme="minorHAnsi" w:hAnsiTheme="minorHAnsi" w:cstheme="minorHAnsi"/>
          <w:sz w:val="22"/>
          <w:szCs w:val="22"/>
          <w:lang w:val="en-US"/>
        </w:rPr>
        <w:br/>
      </w:r>
      <w:r w:rsidRPr="00BE551E">
        <w:rPr>
          <w:rFonts w:asciiTheme="minorHAnsi" w:hAnsiTheme="minorHAnsi" w:cstheme="minorHAnsi"/>
          <w:sz w:val="22"/>
          <w:szCs w:val="22"/>
          <w:lang w:val="en-US"/>
        </w:rPr>
        <w:br/>
      </w:r>
      <w:proofErr w:type="gramStart"/>
      <w:r w:rsidRPr="00BE551E">
        <w:rPr>
          <w:rFonts w:asciiTheme="minorHAnsi" w:hAnsiTheme="minorHAnsi" w:cstheme="minorHAnsi"/>
          <w:sz w:val="22"/>
          <w:szCs w:val="22"/>
          <w:lang w:val="en-US"/>
        </w:rPr>
        <w:t>26./</w:t>
      </w:r>
      <w:proofErr w:type="gramEnd"/>
      <w:r w:rsidRPr="00BE551E">
        <w:rPr>
          <w:rFonts w:asciiTheme="minorHAnsi" w:hAnsiTheme="minorHAnsi" w:cstheme="minorHAnsi"/>
          <w:sz w:val="22"/>
          <w:szCs w:val="22"/>
          <w:lang w:val="en-US"/>
        </w:rPr>
        <w:t xml:space="preserve"> Scheich B, Gaszner B, Kormos V, László K, </w:t>
      </w: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Borbély E, Hajna Z, Bölcskei K, Ábrahám I, Pintér E, Szolcsányi J Helyes Z. Somatostatin receptor subtype 4 activation is involved in anxiety and depression-like behavior in mouse models</w:t>
      </w:r>
      <w:r w:rsidRPr="00BE551E">
        <w:rPr>
          <w:rFonts w:asciiTheme="minorHAnsi" w:hAnsiTheme="minorHAnsi" w:cstheme="minorHAnsi"/>
          <w:sz w:val="22"/>
          <w:szCs w:val="22"/>
          <w:lang w:val="en-US"/>
        </w:rPr>
        <w:br/>
      </w:r>
      <w:r w:rsidRPr="00BE551E">
        <w:rPr>
          <w:rFonts w:asciiTheme="minorHAnsi" w:hAnsiTheme="minorHAnsi" w:cstheme="minorHAnsi"/>
          <w:i/>
          <w:iCs/>
          <w:sz w:val="22"/>
          <w:szCs w:val="22"/>
          <w:lang w:val="en-US"/>
        </w:rPr>
        <w:t>Neuropharmacology</w:t>
      </w:r>
      <w:r w:rsidRPr="00BE551E">
        <w:rPr>
          <w:rFonts w:asciiTheme="minorHAnsi" w:hAnsiTheme="minorHAnsi" w:cstheme="minorHAnsi"/>
          <w:sz w:val="22"/>
          <w:szCs w:val="22"/>
          <w:lang w:val="en-US"/>
        </w:rPr>
        <w:t xml:space="preserve"> 2016 Feb;101:204-15. IF: 5.11</w:t>
      </w:r>
    </w:p>
    <w:p w14:paraId="783E12AB" w14:textId="77777777" w:rsidR="001C198E" w:rsidRPr="00BE551E" w:rsidRDefault="001C198E" w:rsidP="00BE551E">
      <w:pPr>
        <w:rPr>
          <w:rFonts w:asciiTheme="minorHAnsi" w:hAnsiTheme="minorHAnsi" w:cstheme="minorHAnsi"/>
          <w:sz w:val="22"/>
          <w:szCs w:val="22"/>
          <w:lang w:val="en-US"/>
        </w:rPr>
      </w:pPr>
    </w:p>
    <w:p w14:paraId="005F3052" w14:textId="77777777" w:rsidR="001C198E" w:rsidRPr="00BE551E" w:rsidRDefault="001C198E" w:rsidP="00BE551E">
      <w:pPr>
        <w:autoSpaceDE w:val="0"/>
        <w:autoSpaceDN w:val="0"/>
        <w:adjustRightInd w:val="0"/>
        <w:rPr>
          <w:rFonts w:asciiTheme="minorHAnsi" w:hAnsiTheme="minorHAnsi" w:cstheme="minorHAnsi"/>
          <w:bCs/>
          <w:sz w:val="22"/>
          <w:szCs w:val="22"/>
          <w:lang w:val="en-US"/>
        </w:rPr>
      </w:pPr>
      <w:r w:rsidRPr="00BE551E">
        <w:rPr>
          <w:rFonts w:asciiTheme="minorHAnsi" w:hAnsiTheme="minorHAnsi" w:cstheme="minorHAnsi"/>
          <w:sz w:val="22"/>
          <w:szCs w:val="22"/>
          <w:lang w:val="en-US"/>
        </w:rPr>
        <w:t>27./</w:t>
      </w:r>
      <w:r w:rsidRPr="00BE551E">
        <w:rPr>
          <w:rFonts w:asciiTheme="minorHAnsi" w:hAnsiTheme="minorHAnsi" w:cstheme="minorHAnsi"/>
          <w:bCs/>
          <w:sz w:val="22"/>
          <w:szCs w:val="22"/>
          <w:lang w:val="en-US"/>
        </w:rPr>
        <w:t xml:space="preserve"> </w:t>
      </w:r>
      <w:r w:rsidRPr="00BE551E">
        <w:rPr>
          <w:rFonts w:asciiTheme="minorHAnsi" w:hAnsiTheme="minorHAnsi" w:cstheme="minorHAnsi"/>
          <w:b/>
          <w:bCs/>
          <w:sz w:val="22"/>
          <w:szCs w:val="22"/>
          <w:lang w:val="en-US"/>
        </w:rPr>
        <w:t>Adori C</w:t>
      </w:r>
      <w:r w:rsidRPr="00BE551E">
        <w:rPr>
          <w:rFonts w:asciiTheme="minorHAnsi" w:hAnsiTheme="minorHAnsi" w:cstheme="minorHAnsi"/>
          <w:bCs/>
          <w:sz w:val="22"/>
          <w:szCs w:val="22"/>
          <w:lang w:val="en-US"/>
        </w:rPr>
        <w:t>, Barde S,  Vas S,  Ebner K, Su J, Svensson, Mathé AA, Singewald N,  Reinscheid RR, Uhlén M, Kultima K, Bagdy G Hökfelt T.</w:t>
      </w:r>
      <w:r w:rsidRPr="00BE551E">
        <w:rPr>
          <w:rFonts w:asciiTheme="minorHAnsi" w:hAnsiTheme="minorHAnsi" w:cstheme="minorHAnsi"/>
          <w:sz w:val="22"/>
          <w:szCs w:val="22"/>
          <w:lang w:val="en-US"/>
        </w:rPr>
        <w:t xml:space="preserve"> </w:t>
      </w:r>
      <w:r w:rsidRPr="00BE551E">
        <w:rPr>
          <w:rFonts w:asciiTheme="minorHAnsi" w:hAnsiTheme="minorHAnsi" w:cstheme="minorHAnsi"/>
          <w:bCs/>
          <w:sz w:val="22"/>
          <w:szCs w:val="22"/>
          <w:lang w:val="en-US"/>
        </w:rPr>
        <w:t>Exploring the role of Neuropeptide S in the regulation of arousal - a functional anatomical study</w:t>
      </w:r>
    </w:p>
    <w:p w14:paraId="5ECD798D" w14:textId="666C3E27" w:rsidR="001C198E" w:rsidRPr="00BE551E" w:rsidRDefault="001C198E" w:rsidP="00BE551E">
      <w:pPr>
        <w:rPr>
          <w:rFonts w:asciiTheme="minorHAnsi" w:hAnsiTheme="minorHAnsi" w:cstheme="minorHAnsi"/>
          <w:sz w:val="22"/>
          <w:szCs w:val="22"/>
          <w:lang w:val="en-US"/>
        </w:rPr>
      </w:pPr>
      <w:r w:rsidRPr="00BE551E">
        <w:rPr>
          <w:rFonts w:asciiTheme="minorHAnsi" w:hAnsiTheme="minorHAnsi" w:cstheme="minorHAnsi"/>
          <w:i/>
          <w:iCs/>
          <w:sz w:val="22"/>
          <w:szCs w:val="22"/>
          <w:lang w:val="en-US"/>
        </w:rPr>
        <w:t>Brain Structure and Function</w:t>
      </w:r>
      <w:r w:rsidR="00610159">
        <w:rPr>
          <w:rFonts w:asciiTheme="minorHAnsi" w:hAnsiTheme="minorHAnsi" w:cstheme="minorHAnsi"/>
          <w:i/>
          <w:iCs/>
          <w:sz w:val="22"/>
          <w:szCs w:val="22"/>
          <w:lang w:val="en-US"/>
        </w:rPr>
        <w:t xml:space="preserve"> </w:t>
      </w:r>
      <w:r w:rsidRPr="00BE551E">
        <w:rPr>
          <w:rFonts w:asciiTheme="minorHAnsi" w:hAnsiTheme="minorHAnsi" w:cstheme="minorHAnsi"/>
          <w:sz w:val="22"/>
          <w:szCs w:val="22"/>
          <w:lang w:val="en-US" w:eastAsia="en-US"/>
        </w:rPr>
        <w:t>2016 Sep;221(7):3521-46</w:t>
      </w:r>
      <w:r w:rsidRPr="00BE551E">
        <w:rPr>
          <w:rFonts w:asciiTheme="minorHAnsi" w:hAnsiTheme="minorHAnsi" w:cstheme="minorHAnsi"/>
          <w:sz w:val="22"/>
          <w:szCs w:val="22"/>
          <w:lang w:val="en-US"/>
        </w:rPr>
        <w:t>, IF: 5.62</w:t>
      </w:r>
    </w:p>
    <w:p w14:paraId="2A0D4469" w14:textId="77777777" w:rsidR="001C198E" w:rsidRPr="00BE551E" w:rsidRDefault="001C198E" w:rsidP="00BE551E">
      <w:pPr>
        <w:rPr>
          <w:rFonts w:asciiTheme="minorHAnsi" w:hAnsiTheme="minorHAnsi" w:cstheme="minorHAnsi"/>
          <w:sz w:val="22"/>
          <w:szCs w:val="22"/>
          <w:lang w:val="en-US" w:eastAsia="en-US"/>
        </w:rPr>
      </w:pPr>
    </w:p>
    <w:p w14:paraId="67AB6E52" w14:textId="77777777" w:rsidR="00610159" w:rsidRDefault="001C198E" w:rsidP="00BE551E">
      <w:pPr>
        <w:rPr>
          <w:rFonts w:asciiTheme="minorHAnsi" w:hAnsiTheme="minorHAnsi" w:cstheme="minorHAnsi"/>
          <w:sz w:val="22"/>
          <w:szCs w:val="22"/>
          <w:lang w:val="en-US" w:eastAsia="en-US"/>
        </w:rPr>
      </w:pPr>
      <w:r w:rsidRPr="00BE551E">
        <w:rPr>
          <w:rFonts w:asciiTheme="minorHAnsi" w:hAnsiTheme="minorHAnsi" w:cstheme="minorHAnsi"/>
          <w:sz w:val="22"/>
          <w:szCs w:val="22"/>
          <w:lang w:val="en-US" w:eastAsia="en-US"/>
        </w:rPr>
        <w:t xml:space="preserve">28./ Petschner P, Juhasz G, Tamasi V, </w:t>
      </w:r>
      <w:r w:rsidRPr="00BE551E">
        <w:rPr>
          <w:rFonts w:asciiTheme="minorHAnsi" w:hAnsiTheme="minorHAnsi" w:cstheme="minorHAnsi"/>
          <w:b/>
          <w:bCs/>
          <w:sz w:val="22"/>
          <w:szCs w:val="22"/>
          <w:lang w:val="en-US" w:eastAsia="en-US"/>
        </w:rPr>
        <w:t>Adori C</w:t>
      </w:r>
      <w:r w:rsidRPr="00BE551E">
        <w:rPr>
          <w:rFonts w:asciiTheme="minorHAnsi" w:hAnsiTheme="minorHAnsi" w:cstheme="minorHAnsi"/>
          <w:sz w:val="22"/>
          <w:szCs w:val="22"/>
          <w:lang w:val="en-US" w:eastAsia="en-US"/>
        </w:rPr>
        <w:t>, Tothfalusi L, Hökfelt T, Bagdy G. Chronic venlafaxine treatment fails to alter the levels of galanin system transcripts in normal rats.</w:t>
      </w:r>
    </w:p>
    <w:p w14:paraId="0BBD062C" w14:textId="6199463E" w:rsidR="001C198E" w:rsidRPr="00BE551E" w:rsidRDefault="001C198E" w:rsidP="00BE551E">
      <w:pPr>
        <w:rPr>
          <w:rFonts w:asciiTheme="minorHAnsi" w:hAnsiTheme="minorHAnsi" w:cstheme="minorHAnsi"/>
          <w:sz w:val="22"/>
          <w:szCs w:val="22"/>
          <w:lang w:val="en-US" w:eastAsia="en-US"/>
        </w:rPr>
      </w:pPr>
      <w:r w:rsidRPr="00BE551E">
        <w:rPr>
          <w:rFonts w:asciiTheme="minorHAnsi" w:hAnsiTheme="minorHAnsi" w:cstheme="minorHAnsi"/>
          <w:i/>
          <w:iCs/>
          <w:sz w:val="22"/>
          <w:szCs w:val="22"/>
          <w:lang w:val="en-US" w:eastAsia="en-US"/>
        </w:rPr>
        <w:t>Neuropeptides</w:t>
      </w:r>
      <w:r w:rsidRPr="00BE551E">
        <w:rPr>
          <w:rFonts w:asciiTheme="minorHAnsi" w:hAnsiTheme="minorHAnsi" w:cstheme="minorHAnsi"/>
          <w:sz w:val="22"/>
          <w:szCs w:val="22"/>
          <w:lang w:val="en-US" w:eastAsia="en-US"/>
        </w:rPr>
        <w:t xml:space="preserve"> 2016 </w:t>
      </w:r>
      <w:proofErr w:type="gramStart"/>
      <w:r w:rsidRPr="00BE551E">
        <w:rPr>
          <w:rFonts w:asciiTheme="minorHAnsi" w:hAnsiTheme="minorHAnsi" w:cstheme="minorHAnsi"/>
          <w:sz w:val="22"/>
          <w:szCs w:val="22"/>
          <w:lang w:val="en-US" w:eastAsia="en-US"/>
        </w:rPr>
        <w:t>Jun;57:65</w:t>
      </w:r>
      <w:proofErr w:type="gramEnd"/>
      <w:r w:rsidRPr="00BE551E">
        <w:rPr>
          <w:rFonts w:asciiTheme="minorHAnsi" w:hAnsiTheme="minorHAnsi" w:cstheme="minorHAnsi"/>
          <w:sz w:val="22"/>
          <w:szCs w:val="22"/>
          <w:lang w:val="en-US" w:eastAsia="en-US"/>
        </w:rPr>
        <w:t xml:space="preserve">-70. IF: 2.64 </w:t>
      </w:r>
    </w:p>
    <w:p w14:paraId="0720699A" w14:textId="77777777" w:rsidR="0088379D" w:rsidRPr="00BE551E" w:rsidRDefault="0088379D" w:rsidP="00BE551E">
      <w:pPr>
        <w:rPr>
          <w:rFonts w:asciiTheme="minorHAnsi" w:hAnsiTheme="minorHAnsi" w:cstheme="minorHAnsi"/>
          <w:sz w:val="22"/>
          <w:szCs w:val="22"/>
          <w:lang w:val="en-US" w:eastAsia="en-US"/>
        </w:rPr>
      </w:pPr>
    </w:p>
    <w:p w14:paraId="6DA26FB8" w14:textId="77777777" w:rsidR="001C198E" w:rsidRPr="009B1C4C" w:rsidRDefault="001C198E" w:rsidP="00BE551E">
      <w:pPr>
        <w:pStyle w:val="Title"/>
        <w:spacing w:before="0" w:beforeAutospacing="0" w:after="0" w:afterAutospacing="0"/>
        <w:rPr>
          <w:rFonts w:asciiTheme="minorHAnsi" w:hAnsiTheme="minorHAnsi" w:cstheme="minorHAnsi"/>
          <w:sz w:val="22"/>
          <w:szCs w:val="22"/>
        </w:rPr>
      </w:pPr>
      <w:r w:rsidRPr="009B1C4C">
        <w:rPr>
          <w:rFonts w:asciiTheme="minorHAnsi" w:hAnsiTheme="minorHAnsi" w:cstheme="minorHAnsi"/>
          <w:sz w:val="22"/>
          <w:szCs w:val="22"/>
          <w:lang w:val="en-US" w:eastAsia="en-US"/>
        </w:rPr>
        <w:t xml:space="preserve">29./ </w:t>
      </w:r>
      <w:r w:rsidRPr="009B1C4C">
        <w:rPr>
          <w:rFonts w:asciiTheme="minorHAnsi" w:hAnsiTheme="minorHAnsi" w:cstheme="minorHAnsi"/>
          <w:sz w:val="22"/>
          <w:szCs w:val="22"/>
        </w:rPr>
        <w:t xml:space="preserve">Ádori M, Pedersen GK, </w:t>
      </w:r>
      <w:r w:rsidRPr="009B1C4C">
        <w:rPr>
          <w:rFonts w:asciiTheme="minorHAnsi" w:hAnsiTheme="minorHAnsi" w:cstheme="minorHAnsi"/>
          <w:b/>
          <w:sz w:val="22"/>
          <w:szCs w:val="22"/>
        </w:rPr>
        <w:t>Ádori C</w:t>
      </w:r>
      <w:r w:rsidRPr="009B1C4C">
        <w:rPr>
          <w:rFonts w:asciiTheme="minorHAnsi" w:hAnsiTheme="minorHAnsi" w:cstheme="minorHAnsi"/>
          <w:sz w:val="22"/>
          <w:szCs w:val="22"/>
        </w:rPr>
        <w:t xml:space="preserve">, Erikson E, Khoenkhoen S, Stark JM, Choi JH, Dosenovic P, Karlsson MCI, Beutler B, Karlsson Hedestam GB. </w:t>
      </w:r>
      <w:hyperlink r:id="rId5" w:history="1">
        <w:r w:rsidRPr="009B1C4C">
          <w:rPr>
            <w:rFonts w:asciiTheme="minorHAnsi" w:hAnsiTheme="minorHAnsi" w:cstheme="minorHAnsi"/>
            <w:sz w:val="22"/>
            <w:szCs w:val="22"/>
          </w:rPr>
          <w:t xml:space="preserve"> </w:t>
        </w:r>
      </w:hyperlink>
      <w:hyperlink r:id="rId6" w:history="1">
        <w:r w:rsidRPr="009B1C4C">
          <w:rPr>
            <w:rStyle w:val="Hyperlink"/>
            <w:rFonts w:asciiTheme="minorHAnsi" w:hAnsiTheme="minorHAnsi" w:cstheme="minorHAnsi"/>
            <w:color w:val="auto"/>
            <w:sz w:val="22"/>
            <w:szCs w:val="22"/>
            <w:u w:val="none"/>
          </w:rPr>
          <w:t>Altered Marginal Zone B Cell Selection in the Absence of IκBNS</w:t>
        </w:r>
      </w:hyperlink>
    </w:p>
    <w:p w14:paraId="0BA4C65B" w14:textId="77777777" w:rsidR="001C198E" w:rsidRPr="009B1C4C" w:rsidRDefault="001C198E" w:rsidP="00BE551E">
      <w:pPr>
        <w:pStyle w:val="Title"/>
        <w:spacing w:before="0" w:beforeAutospacing="0" w:after="0" w:afterAutospacing="0"/>
        <w:rPr>
          <w:rFonts w:asciiTheme="minorHAnsi" w:hAnsiTheme="minorHAnsi" w:cstheme="minorHAnsi"/>
          <w:sz w:val="22"/>
          <w:szCs w:val="22"/>
        </w:rPr>
      </w:pPr>
      <w:r w:rsidRPr="009B1C4C">
        <w:rPr>
          <w:rFonts w:asciiTheme="minorHAnsi" w:hAnsiTheme="minorHAnsi" w:cstheme="minorHAnsi"/>
          <w:i/>
          <w:iCs/>
          <w:sz w:val="22"/>
          <w:szCs w:val="22"/>
        </w:rPr>
        <w:t>J Immunol.</w:t>
      </w:r>
      <w:r w:rsidRPr="009B1C4C">
        <w:rPr>
          <w:rFonts w:asciiTheme="minorHAnsi" w:hAnsiTheme="minorHAnsi" w:cstheme="minorHAnsi"/>
          <w:sz w:val="22"/>
          <w:szCs w:val="22"/>
        </w:rPr>
        <w:t xml:space="preserve"> 2017 Dec 8 IF.: 4.86</w:t>
      </w:r>
    </w:p>
    <w:p w14:paraId="4B5A42BC" w14:textId="77777777" w:rsidR="001C198E" w:rsidRPr="009B1C4C" w:rsidRDefault="001C198E" w:rsidP="00BE551E">
      <w:pPr>
        <w:pStyle w:val="Title"/>
        <w:spacing w:before="0" w:beforeAutospacing="0" w:after="0" w:afterAutospacing="0"/>
        <w:rPr>
          <w:rFonts w:asciiTheme="minorHAnsi" w:hAnsiTheme="minorHAnsi" w:cstheme="minorHAnsi"/>
          <w:sz w:val="22"/>
          <w:szCs w:val="22"/>
        </w:rPr>
      </w:pPr>
    </w:p>
    <w:p w14:paraId="60BF108B" w14:textId="77777777" w:rsidR="001C198E" w:rsidRPr="009B1C4C" w:rsidRDefault="001C198E" w:rsidP="00BE551E">
      <w:pPr>
        <w:pStyle w:val="Title"/>
        <w:spacing w:before="0" w:beforeAutospacing="0" w:after="0" w:afterAutospacing="0"/>
        <w:rPr>
          <w:rFonts w:asciiTheme="minorHAnsi" w:hAnsiTheme="minorHAnsi" w:cstheme="minorHAnsi"/>
          <w:sz w:val="22"/>
          <w:szCs w:val="22"/>
        </w:rPr>
      </w:pPr>
      <w:r w:rsidRPr="009B1C4C">
        <w:rPr>
          <w:rFonts w:asciiTheme="minorHAnsi" w:hAnsiTheme="minorHAnsi" w:cstheme="minorHAnsi"/>
          <w:sz w:val="22"/>
          <w:szCs w:val="22"/>
        </w:rPr>
        <w:t>30./ Zhang MD, Su J,</w:t>
      </w:r>
      <w:r w:rsidRPr="009B1C4C">
        <w:rPr>
          <w:rStyle w:val="apple-converted-space"/>
          <w:rFonts w:asciiTheme="minorHAnsi" w:hAnsiTheme="minorHAnsi" w:cstheme="minorHAnsi"/>
          <w:sz w:val="22"/>
          <w:szCs w:val="22"/>
        </w:rPr>
        <w:t> </w:t>
      </w:r>
      <w:r w:rsidRPr="009B1C4C">
        <w:rPr>
          <w:rFonts w:asciiTheme="minorHAnsi" w:hAnsiTheme="minorHAnsi" w:cstheme="minorHAnsi"/>
          <w:b/>
          <w:bCs/>
          <w:sz w:val="22"/>
          <w:szCs w:val="22"/>
        </w:rPr>
        <w:t>Adori C</w:t>
      </w:r>
      <w:r w:rsidRPr="009B1C4C">
        <w:rPr>
          <w:rFonts w:asciiTheme="minorHAnsi" w:hAnsiTheme="minorHAnsi" w:cstheme="minorHAnsi"/>
          <w:sz w:val="22"/>
          <w:szCs w:val="22"/>
        </w:rPr>
        <w:t xml:space="preserve">, Cinquina V, Malenczyk K, Girach F, Peng C, Ernfors P, Löw P, Borgius L, Kiehn O, Watanabe M, Uhlén M, Mitsios N, Mulder J, Harkany T, Hökfelt T. </w:t>
      </w:r>
      <w:hyperlink r:id="rId7" w:history="1">
        <w:r w:rsidRPr="009B1C4C">
          <w:rPr>
            <w:rStyle w:val="Hyperlink"/>
            <w:rFonts w:asciiTheme="minorHAnsi" w:hAnsiTheme="minorHAnsi" w:cstheme="minorHAnsi"/>
            <w:color w:val="auto"/>
            <w:sz w:val="22"/>
            <w:szCs w:val="22"/>
            <w:u w:val="none"/>
          </w:rPr>
          <w:t>Ca2+-binding protein NECAB2 facilitates inflammatory pain hypersensitivity.</w:t>
        </w:r>
      </w:hyperlink>
      <w:r w:rsidRPr="009B1C4C">
        <w:rPr>
          <w:rFonts w:asciiTheme="minorHAnsi" w:hAnsiTheme="minorHAnsi" w:cstheme="minorHAnsi"/>
          <w:sz w:val="22"/>
          <w:szCs w:val="22"/>
        </w:rPr>
        <w:t xml:space="preserve"> </w:t>
      </w:r>
    </w:p>
    <w:p w14:paraId="1CEA9411" w14:textId="4C1E2439" w:rsidR="001C198E" w:rsidRPr="009B1C4C" w:rsidRDefault="001C198E" w:rsidP="00BE551E">
      <w:pPr>
        <w:pStyle w:val="Title"/>
        <w:spacing w:before="0" w:beforeAutospacing="0" w:after="0" w:afterAutospacing="0"/>
        <w:rPr>
          <w:rFonts w:asciiTheme="minorHAnsi" w:hAnsiTheme="minorHAnsi" w:cstheme="minorHAnsi"/>
          <w:sz w:val="22"/>
          <w:szCs w:val="22"/>
        </w:rPr>
      </w:pPr>
      <w:r w:rsidRPr="009B1C4C">
        <w:rPr>
          <w:rStyle w:val="jrnl"/>
          <w:rFonts w:asciiTheme="minorHAnsi" w:hAnsiTheme="minorHAnsi" w:cstheme="minorHAnsi"/>
          <w:i/>
          <w:iCs/>
          <w:sz w:val="22"/>
          <w:szCs w:val="22"/>
        </w:rPr>
        <w:t>J Clin Invest</w:t>
      </w:r>
      <w:r w:rsidRPr="009B1C4C">
        <w:rPr>
          <w:rFonts w:asciiTheme="minorHAnsi" w:hAnsiTheme="minorHAnsi" w:cstheme="minorHAnsi"/>
          <w:i/>
          <w:iCs/>
          <w:sz w:val="22"/>
          <w:szCs w:val="22"/>
        </w:rPr>
        <w:t>.</w:t>
      </w:r>
      <w:r w:rsidRPr="009B1C4C">
        <w:rPr>
          <w:rFonts w:asciiTheme="minorHAnsi" w:hAnsiTheme="minorHAnsi" w:cstheme="minorHAnsi"/>
          <w:sz w:val="22"/>
          <w:szCs w:val="22"/>
        </w:rPr>
        <w:t xml:space="preserve"> 2018 Jun 12. IF: 13.25</w:t>
      </w:r>
    </w:p>
    <w:p w14:paraId="3B608AC1" w14:textId="01B7E51C" w:rsidR="009B1C4C" w:rsidRDefault="009B1C4C" w:rsidP="00BE551E">
      <w:pPr>
        <w:pStyle w:val="Title"/>
        <w:spacing w:before="0" w:beforeAutospacing="0" w:after="0" w:afterAutospacing="0"/>
        <w:rPr>
          <w:rFonts w:asciiTheme="minorHAnsi" w:hAnsiTheme="minorHAnsi" w:cstheme="minorHAnsi"/>
          <w:sz w:val="22"/>
          <w:szCs w:val="22"/>
        </w:rPr>
      </w:pPr>
    </w:p>
    <w:p w14:paraId="3065348A" w14:textId="77777777" w:rsidR="009B1C4C" w:rsidRDefault="009B1C4C" w:rsidP="009B1C4C">
      <w:pPr>
        <w:rPr>
          <w:rFonts w:asciiTheme="minorHAnsi" w:hAnsiTheme="minorHAnsi" w:cstheme="minorHAnsi"/>
          <w:sz w:val="22"/>
          <w:szCs w:val="22"/>
          <w:lang w:val="en-US"/>
        </w:rPr>
      </w:pPr>
      <w:r w:rsidRPr="009B1C4C">
        <w:rPr>
          <w:rFonts w:asciiTheme="minorHAnsi" w:hAnsiTheme="minorHAnsi" w:cstheme="minorHAnsi"/>
          <w:sz w:val="22"/>
          <w:szCs w:val="22"/>
        </w:rPr>
        <w:t>31./</w:t>
      </w:r>
      <w:r w:rsidRPr="009B1C4C">
        <w:rPr>
          <w:rStyle w:val="docsum-authors"/>
          <w:rFonts w:asciiTheme="minorHAnsi" w:hAnsiTheme="minorHAnsi" w:cstheme="minorHAnsi"/>
          <w:sz w:val="22"/>
          <w:szCs w:val="22"/>
        </w:rPr>
        <w:t xml:space="preserve"> Værøy H,</w:t>
      </w:r>
      <w:r w:rsidRPr="009B1C4C">
        <w:rPr>
          <w:rStyle w:val="apple-converted-space"/>
          <w:rFonts w:asciiTheme="minorHAnsi" w:hAnsiTheme="minorHAnsi" w:cstheme="minorHAnsi"/>
          <w:sz w:val="22"/>
          <w:szCs w:val="22"/>
        </w:rPr>
        <w:t> </w:t>
      </w:r>
      <w:r w:rsidRPr="009B1C4C">
        <w:rPr>
          <w:rStyle w:val="docsum-authors"/>
          <w:rFonts w:asciiTheme="minorHAnsi" w:hAnsiTheme="minorHAnsi" w:cstheme="minorHAnsi"/>
          <w:b/>
          <w:bCs/>
          <w:sz w:val="22"/>
          <w:szCs w:val="22"/>
        </w:rPr>
        <w:t>Adori C</w:t>
      </w:r>
      <w:r w:rsidRPr="009B1C4C">
        <w:rPr>
          <w:rStyle w:val="docsum-authors"/>
          <w:rFonts w:asciiTheme="minorHAnsi" w:hAnsiTheme="minorHAnsi" w:cstheme="minorHAnsi"/>
          <w:sz w:val="22"/>
          <w:szCs w:val="22"/>
        </w:rPr>
        <w:t>, Legrand R, Lucas N, Breton J, Cottard C, do Rego JC, Duparc C, Louiset E, Lefebvre H, Déchelotte P, Western E, Andersson S, Hökfelt T, Fetissov SO</w:t>
      </w:r>
      <w:r w:rsidRPr="009B1C4C">
        <w:rPr>
          <w:rStyle w:val="docsum-authors"/>
          <w:rFonts w:asciiTheme="minorHAnsi" w:hAnsiTheme="minorHAnsi" w:cstheme="minorHAnsi"/>
          <w:sz w:val="22"/>
          <w:szCs w:val="22"/>
          <w:lang w:val="en-GB"/>
        </w:rPr>
        <w:t>.</w:t>
      </w:r>
      <w:r w:rsidRPr="009B1C4C">
        <w:rPr>
          <w:rFonts w:asciiTheme="minorHAnsi" w:hAnsiTheme="minorHAnsi" w:cstheme="minorHAnsi"/>
          <w:sz w:val="22"/>
          <w:szCs w:val="22"/>
        </w:rPr>
        <w:t xml:space="preserve"> </w:t>
      </w:r>
      <w:hyperlink r:id="rId8" w:history="1">
        <w:r w:rsidRPr="009B1C4C">
          <w:rPr>
            <w:rStyle w:val="Hyperlink"/>
            <w:rFonts w:asciiTheme="minorHAnsi" w:hAnsiTheme="minorHAnsi" w:cstheme="minorHAnsi"/>
            <w:color w:val="auto"/>
            <w:sz w:val="22"/>
            <w:szCs w:val="22"/>
            <w:u w:val="none"/>
          </w:rPr>
          <w:t>Autoantibodies reactive to adrenocorticotropic hormone can alter cortisol secretion in both aggressive and nonaggressive humans.</w:t>
        </w:r>
      </w:hyperlink>
      <w:r w:rsidRPr="009B1C4C">
        <w:rPr>
          <w:rFonts w:asciiTheme="minorHAnsi" w:hAnsiTheme="minorHAnsi" w:cstheme="minorHAnsi"/>
          <w:sz w:val="22"/>
          <w:szCs w:val="22"/>
          <w:lang w:val="en-US"/>
        </w:rPr>
        <w:t xml:space="preserve"> </w:t>
      </w:r>
    </w:p>
    <w:p w14:paraId="42DD4754" w14:textId="706F8319" w:rsidR="009B1C4C" w:rsidRPr="009B1C4C" w:rsidRDefault="009B1C4C" w:rsidP="009B1C4C">
      <w:pPr>
        <w:rPr>
          <w:rFonts w:asciiTheme="minorHAnsi" w:hAnsiTheme="minorHAnsi" w:cstheme="minorHAnsi"/>
          <w:sz w:val="22"/>
          <w:szCs w:val="22"/>
          <w:lang w:val="en-US"/>
        </w:rPr>
      </w:pPr>
      <w:r w:rsidRPr="009B1C4C">
        <w:rPr>
          <w:rStyle w:val="docsum-journal-citation"/>
          <w:rFonts w:asciiTheme="minorHAnsi" w:hAnsiTheme="minorHAnsi" w:cstheme="minorHAnsi"/>
          <w:i/>
          <w:iCs/>
          <w:sz w:val="22"/>
          <w:szCs w:val="22"/>
        </w:rPr>
        <w:t>Proc Natl Acad Sci U S A.</w:t>
      </w:r>
      <w:r w:rsidRPr="009B1C4C">
        <w:rPr>
          <w:rStyle w:val="docsum-journal-citation"/>
          <w:rFonts w:asciiTheme="minorHAnsi" w:hAnsiTheme="minorHAnsi" w:cstheme="minorHAnsi"/>
          <w:sz w:val="22"/>
          <w:szCs w:val="22"/>
        </w:rPr>
        <w:t xml:space="preserve"> 2018 Jul 10;115(28):E6576-E6584.</w:t>
      </w:r>
      <w:r w:rsidRPr="009B1C4C">
        <w:rPr>
          <w:rStyle w:val="docsum-journal-citation"/>
          <w:rFonts w:asciiTheme="minorHAnsi" w:hAnsiTheme="minorHAnsi" w:cstheme="minorHAnsi"/>
          <w:sz w:val="22"/>
          <w:szCs w:val="22"/>
          <w:lang w:val="en-US"/>
        </w:rPr>
        <w:t xml:space="preserve"> IF: </w:t>
      </w:r>
      <w:r>
        <w:rPr>
          <w:rStyle w:val="docsum-journal-citation"/>
          <w:rFonts w:asciiTheme="minorHAnsi" w:hAnsiTheme="minorHAnsi" w:cstheme="minorHAnsi"/>
          <w:sz w:val="22"/>
          <w:szCs w:val="22"/>
          <w:lang w:val="en-US"/>
        </w:rPr>
        <w:t>9.6</w:t>
      </w:r>
    </w:p>
    <w:p w14:paraId="06DD123B" w14:textId="3E063B6E" w:rsidR="009B1C4C" w:rsidRPr="009B1C4C" w:rsidRDefault="009B1C4C" w:rsidP="00BE551E">
      <w:pPr>
        <w:pStyle w:val="Title"/>
        <w:spacing w:before="0" w:beforeAutospacing="0" w:after="0" w:afterAutospacing="0"/>
        <w:rPr>
          <w:rFonts w:asciiTheme="minorHAnsi" w:hAnsiTheme="minorHAnsi" w:cstheme="minorHAnsi"/>
          <w:sz w:val="22"/>
          <w:szCs w:val="22"/>
          <w:lang w:val="en-SE"/>
        </w:rPr>
      </w:pPr>
    </w:p>
    <w:p w14:paraId="7B47C206" w14:textId="60CE6ECA" w:rsidR="004F20AF" w:rsidRPr="00BE551E" w:rsidRDefault="004F20AF" w:rsidP="00BE551E">
      <w:pPr>
        <w:rPr>
          <w:rFonts w:asciiTheme="minorHAnsi" w:hAnsiTheme="minorHAnsi" w:cstheme="minorHAnsi"/>
          <w:sz w:val="22"/>
          <w:szCs w:val="22"/>
          <w:lang w:val="en-GB"/>
        </w:rPr>
      </w:pPr>
      <w:r w:rsidRPr="00BE551E">
        <w:rPr>
          <w:rFonts w:asciiTheme="minorHAnsi" w:hAnsiTheme="minorHAnsi" w:cstheme="minorHAnsi"/>
          <w:sz w:val="22"/>
          <w:szCs w:val="22"/>
          <w:lang w:val="en-GB"/>
        </w:rPr>
        <w:t>32./ Petschner P, Balogh N, </w:t>
      </w:r>
      <w:r w:rsidRPr="00BE551E">
        <w:rPr>
          <w:rFonts w:asciiTheme="minorHAnsi" w:hAnsiTheme="minorHAnsi" w:cstheme="minorHAnsi"/>
          <w:b/>
          <w:bCs/>
          <w:sz w:val="22"/>
          <w:szCs w:val="22"/>
          <w:lang w:val="en-GB"/>
        </w:rPr>
        <w:t>Adori C</w:t>
      </w:r>
      <w:r w:rsidRPr="00BE551E">
        <w:rPr>
          <w:rFonts w:asciiTheme="minorHAnsi" w:hAnsiTheme="minorHAnsi" w:cstheme="minorHAnsi"/>
          <w:sz w:val="22"/>
          <w:szCs w:val="22"/>
          <w:lang w:val="en-GB"/>
        </w:rPr>
        <w:t>, Tamasi V, Kumar S, Juhasz G, Bagdy G. Downregulation of the vitamin D receptor regulated gene set in the hippocampus after MDMA treatment.</w:t>
      </w:r>
    </w:p>
    <w:p w14:paraId="1F58F074" w14:textId="5A063095" w:rsidR="004F20AF" w:rsidRPr="00BE551E" w:rsidRDefault="004F20AF" w:rsidP="00BE551E">
      <w:pPr>
        <w:rPr>
          <w:rFonts w:asciiTheme="minorHAnsi" w:hAnsiTheme="minorHAnsi" w:cstheme="minorHAnsi"/>
          <w:sz w:val="22"/>
          <w:szCs w:val="22"/>
          <w:lang w:val="en-GB"/>
        </w:rPr>
      </w:pPr>
      <w:r w:rsidRPr="00BE551E">
        <w:rPr>
          <w:rFonts w:asciiTheme="minorHAnsi" w:hAnsiTheme="minorHAnsi" w:cstheme="minorHAnsi"/>
          <w:i/>
          <w:iCs/>
          <w:sz w:val="22"/>
          <w:szCs w:val="22"/>
          <w:lang w:val="en-GB"/>
        </w:rPr>
        <w:t>Front Pharmacol</w:t>
      </w:r>
      <w:r w:rsidRPr="00BE551E">
        <w:rPr>
          <w:rFonts w:asciiTheme="minorHAnsi" w:hAnsiTheme="minorHAnsi" w:cstheme="minorHAnsi"/>
          <w:sz w:val="22"/>
          <w:szCs w:val="22"/>
          <w:lang w:val="en-GB"/>
        </w:rPr>
        <w:t>. 2018 Dec 3;9:1373. IF:</w:t>
      </w:r>
      <w:r w:rsidR="001C198E" w:rsidRPr="00BE551E">
        <w:rPr>
          <w:rFonts w:asciiTheme="minorHAnsi" w:hAnsiTheme="minorHAnsi" w:cstheme="minorHAnsi"/>
          <w:sz w:val="22"/>
          <w:szCs w:val="22"/>
          <w:lang w:val="en-GB"/>
        </w:rPr>
        <w:t xml:space="preserve"> </w:t>
      </w:r>
      <w:r w:rsidRPr="00BE551E">
        <w:rPr>
          <w:rFonts w:asciiTheme="minorHAnsi" w:hAnsiTheme="minorHAnsi" w:cstheme="minorHAnsi"/>
          <w:sz w:val="22"/>
          <w:szCs w:val="22"/>
          <w:lang w:val="en-GB"/>
        </w:rPr>
        <w:t>3.85</w:t>
      </w:r>
    </w:p>
    <w:p w14:paraId="7FF7C2B6" w14:textId="77777777" w:rsidR="004F20AF" w:rsidRPr="00BE551E" w:rsidRDefault="004F20AF" w:rsidP="00BE551E">
      <w:pPr>
        <w:rPr>
          <w:rFonts w:asciiTheme="minorHAnsi" w:hAnsiTheme="minorHAnsi" w:cstheme="minorHAnsi"/>
          <w:sz w:val="22"/>
          <w:szCs w:val="22"/>
          <w:lang w:val="en-GB"/>
        </w:rPr>
      </w:pPr>
    </w:p>
    <w:p w14:paraId="2298A923" w14:textId="6385ACDF" w:rsidR="007D068E" w:rsidRPr="00BE551E" w:rsidRDefault="007D068E" w:rsidP="00BE551E">
      <w:pPr>
        <w:rPr>
          <w:rFonts w:asciiTheme="minorHAnsi" w:hAnsiTheme="minorHAnsi" w:cstheme="minorHAnsi"/>
          <w:sz w:val="22"/>
          <w:szCs w:val="22"/>
          <w:lang w:val="en-GB"/>
        </w:rPr>
      </w:pPr>
      <w:r w:rsidRPr="00BE551E">
        <w:rPr>
          <w:rFonts w:asciiTheme="minorHAnsi" w:hAnsiTheme="minorHAnsi" w:cstheme="minorHAnsi"/>
          <w:sz w:val="22"/>
          <w:szCs w:val="22"/>
          <w:lang w:val="en-GB"/>
        </w:rPr>
        <w:t>33./ Petschner P, Tamasi V, </w:t>
      </w:r>
      <w:r w:rsidRPr="00BE551E">
        <w:rPr>
          <w:rFonts w:asciiTheme="minorHAnsi" w:hAnsiTheme="minorHAnsi" w:cstheme="minorHAnsi"/>
          <w:b/>
          <w:bCs/>
          <w:sz w:val="22"/>
          <w:szCs w:val="22"/>
          <w:lang w:val="en-GB"/>
        </w:rPr>
        <w:t>Adori C</w:t>
      </w:r>
      <w:r w:rsidRPr="00BE551E">
        <w:rPr>
          <w:rFonts w:asciiTheme="minorHAnsi" w:hAnsiTheme="minorHAnsi" w:cstheme="minorHAnsi"/>
          <w:sz w:val="22"/>
          <w:szCs w:val="22"/>
          <w:lang w:val="en-GB"/>
        </w:rPr>
        <w:t>, Kirilly E, Ando RD, Tothfalusi L, Bagdy G. Gene expression analysis indicates reduced memory and cognitive functions in the hippocampus and increase in synaptic reorganization in the frontal cortex 3 weeks after MDMA administration in Dark Agouti rat</w:t>
      </w:r>
    </w:p>
    <w:p w14:paraId="6A2DE137" w14:textId="72912566" w:rsidR="007D068E" w:rsidRPr="00BE551E" w:rsidRDefault="007D068E" w:rsidP="00BE551E">
      <w:pPr>
        <w:rPr>
          <w:rFonts w:asciiTheme="minorHAnsi" w:hAnsiTheme="minorHAnsi" w:cstheme="minorHAnsi"/>
          <w:sz w:val="22"/>
          <w:szCs w:val="22"/>
          <w:lang w:val="en-GB"/>
        </w:rPr>
      </w:pPr>
      <w:r w:rsidRPr="00BE551E">
        <w:rPr>
          <w:rFonts w:asciiTheme="minorHAnsi" w:hAnsiTheme="minorHAnsi" w:cstheme="minorHAnsi"/>
          <w:i/>
          <w:iCs/>
          <w:sz w:val="22"/>
          <w:szCs w:val="22"/>
          <w:lang w:val="en-GB"/>
        </w:rPr>
        <w:t>BMC Genomics</w:t>
      </w:r>
      <w:r w:rsidRPr="00BE551E">
        <w:rPr>
          <w:rFonts w:asciiTheme="minorHAnsi" w:hAnsiTheme="minorHAnsi" w:cstheme="minorHAnsi"/>
          <w:sz w:val="22"/>
          <w:szCs w:val="22"/>
          <w:lang w:val="en-GB"/>
        </w:rPr>
        <w:t xml:space="preserve"> 2018 Aug 2;19(1):580</w:t>
      </w:r>
      <w:r w:rsidR="00A302CA" w:rsidRPr="00BE551E">
        <w:rPr>
          <w:rFonts w:asciiTheme="minorHAnsi" w:hAnsiTheme="minorHAnsi" w:cstheme="minorHAnsi"/>
          <w:sz w:val="22"/>
          <w:szCs w:val="22"/>
          <w:lang w:val="en-GB"/>
        </w:rPr>
        <w:t>. IF: 3.5</w:t>
      </w:r>
    </w:p>
    <w:p w14:paraId="40A50B75" w14:textId="16B54B77" w:rsidR="007D068E" w:rsidRPr="00BE551E" w:rsidRDefault="007D068E" w:rsidP="00BE551E">
      <w:pPr>
        <w:rPr>
          <w:rFonts w:asciiTheme="minorHAnsi" w:hAnsiTheme="minorHAnsi" w:cstheme="minorHAnsi"/>
          <w:sz w:val="22"/>
          <w:szCs w:val="22"/>
          <w:lang w:val="en-GB"/>
        </w:rPr>
      </w:pPr>
    </w:p>
    <w:p w14:paraId="441CE467" w14:textId="766C0735" w:rsidR="007D068E" w:rsidRPr="00BE551E" w:rsidRDefault="007D068E" w:rsidP="00BE551E">
      <w:pPr>
        <w:rPr>
          <w:rFonts w:asciiTheme="minorHAnsi" w:hAnsiTheme="minorHAnsi" w:cstheme="minorHAnsi"/>
          <w:sz w:val="22"/>
          <w:szCs w:val="22"/>
          <w:lang w:val="en-GB"/>
        </w:rPr>
      </w:pPr>
      <w:r w:rsidRPr="00BE551E">
        <w:rPr>
          <w:rFonts w:asciiTheme="minorHAnsi" w:hAnsiTheme="minorHAnsi" w:cstheme="minorHAnsi"/>
          <w:sz w:val="22"/>
          <w:szCs w:val="22"/>
          <w:lang w:val="en-GB"/>
        </w:rPr>
        <w:t>34./ Zahola P, Hanics J, Pintér A, Máté Z, Gáspárdy A, Hevesi Z, Echevarria D, </w:t>
      </w:r>
      <w:r w:rsidRPr="00BE551E">
        <w:rPr>
          <w:rFonts w:asciiTheme="minorHAnsi" w:hAnsiTheme="minorHAnsi" w:cstheme="minorHAnsi"/>
          <w:b/>
          <w:bCs/>
          <w:sz w:val="22"/>
          <w:szCs w:val="22"/>
          <w:lang w:val="en-GB"/>
        </w:rPr>
        <w:t>Adori C</w:t>
      </w:r>
      <w:r w:rsidRPr="00BE551E">
        <w:rPr>
          <w:rFonts w:asciiTheme="minorHAnsi" w:hAnsiTheme="minorHAnsi" w:cstheme="minorHAnsi"/>
          <w:sz w:val="22"/>
          <w:szCs w:val="22"/>
          <w:lang w:val="en-GB"/>
        </w:rPr>
        <w:t>, Barde S, Törőcsik B, Erdélyi F, Szabó G, Wagner L, Kovacs GG, Hökfelt T, Harkany T, Alpár A.</w:t>
      </w:r>
      <w:r w:rsidR="00A302CA" w:rsidRPr="00BE551E">
        <w:rPr>
          <w:rFonts w:asciiTheme="minorHAnsi" w:hAnsiTheme="minorHAnsi" w:cstheme="minorHAnsi"/>
          <w:sz w:val="22"/>
          <w:szCs w:val="22"/>
          <w:lang w:val="en-GB"/>
        </w:rPr>
        <w:t xml:space="preserve"> Secretagogin expression in the vertebrate brainstem with focus on the noradrenergic system and implications for Alzheimer’s disease. </w:t>
      </w:r>
    </w:p>
    <w:p w14:paraId="2BFAF9F9" w14:textId="14152B1D" w:rsidR="00A302CA" w:rsidRPr="00BE551E" w:rsidRDefault="00A302CA" w:rsidP="00BE551E">
      <w:pPr>
        <w:rPr>
          <w:rFonts w:asciiTheme="minorHAnsi" w:hAnsiTheme="minorHAnsi" w:cstheme="minorHAnsi"/>
          <w:sz w:val="22"/>
          <w:szCs w:val="22"/>
          <w:lang w:val="en-GB"/>
        </w:rPr>
      </w:pPr>
      <w:r w:rsidRPr="00BE551E">
        <w:rPr>
          <w:rFonts w:asciiTheme="minorHAnsi" w:hAnsiTheme="minorHAnsi" w:cstheme="minorHAnsi"/>
          <w:i/>
          <w:iCs/>
          <w:sz w:val="22"/>
          <w:szCs w:val="22"/>
          <w:lang w:val="en-GB"/>
        </w:rPr>
        <w:t xml:space="preserve">Brain Struct Funct. </w:t>
      </w:r>
      <w:r w:rsidRPr="00BE551E">
        <w:rPr>
          <w:rFonts w:asciiTheme="minorHAnsi" w:hAnsiTheme="minorHAnsi" w:cstheme="minorHAnsi"/>
          <w:sz w:val="22"/>
          <w:szCs w:val="22"/>
          <w:lang w:val="en-GB"/>
        </w:rPr>
        <w:t>2019 Jul;224(6):2061-2078. IF: 3.62</w:t>
      </w:r>
    </w:p>
    <w:p w14:paraId="03093FD8" w14:textId="14E2EA62" w:rsidR="00A302CA" w:rsidRPr="00BE551E" w:rsidRDefault="00A302CA" w:rsidP="00BE551E">
      <w:pPr>
        <w:rPr>
          <w:rFonts w:asciiTheme="minorHAnsi" w:hAnsiTheme="minorHAnsi" w:cstheme="minorHAnsi"/>
          <w:sz w:val="22"/>
          <w:szCs w:val="22"/>
          <w:lang w:val="en-GB"/>
        </w:rPr>
      </w:pPr>
    </w:p>
    <w:p w14:paraId="60466BD2" w14:textId="0949A63D" w:rsidR="00A302CA" w:rsidRPr="00BE551E" w:rsidRDefault="00A302CA" w:rsidP="00BE551E">
      <w:pPr>
        <w:rPr>
          <w:rFonts w:asciiTheme="minorHAnsi" w:hAnsiTheme="minorHAnsi" w:cstheme="minorHAnsi"/>
          <w:sz w:val="22"/>
          <w:szCs w:val="22"/>
          <w:lang w:val="en-GB"/>
        </w:rPr>
      </w:pPr>
      <w:r w:rsidRPr="00BE551E">
        <w:rPr>
          <w:rFonts w:asciiTheme="minorHAnsi" w:hAnsiTheme="minorHAnsi" w:cstheme="minorHAnsi"/>
          <w:sz w:val="22"/>
          <w:szCs w:val="22"/>
        </w:rPr>
        <w:t>35./ Sjöstedt E, Zhong W, Fagerberg L, Karlsson M, Mitsios N, </w:t>
      </w:r>
      <w:r w:rsidRPr="00BE551E">
        <w:rPr>
          <w:rFonts w:asciiTheme="minorHAnsi" w:hAnsiTheme="minorHAnsi" w:cstheme="minorHAnsi"/>
          <w:b/>
          <w:bCs/>
          <w:sz w:val="22"/>
          <w:szCs w:val="22"/>
        </w:rPr>
        <w:t>Adori C</w:t>
      </w:r>
      <w:r w:rsidRPr="00BE551E">
        <w:rPr>
          <w:rFonts w:asciiTheme="minorHAnsi" w:hAnsiTheme="minorHAnsi" w:cstheme="minorHAnsi"/>
          <w:sz w:val="22"/>
          <w:szCs w:val="22"/>
        </w:rPr>
        <w:t>, Oksvold P, Edfors F, Limiszewska A, Hikmet F, Huang J, Du Y, Lin L, Dong Z, Yang L, Liu X, Jiang H, Xu X, Wang J, Yang H, Bolund L, Mardinoglu A, Zhang C, von Feilitzen K, Lindskog C, Pontén F, Luo Y, Hökfelt T, Uhlén M, Mulder J.</w:t>
      </w:r>
      <w:r w:rsidRPr="00BE551E">
        <w:rPr>
          <w:rFonts w:asciiTheme="minorHAnsi" w:hAnsiTheme="minorHAnsi" w:cstheme="minorHAnsi"/>
          <w:sz w:val="22"/>
          <w:szCs w:val="22"/>
          <w:lang w:val="en-GB"/>
        </w:rPr>
        <w:t xml:space="preserve"> An atlas of the protein-coding genes in the human, pig and mouse brain. </w:t>
      </w:r>
    </w:p>
    <w:p w14:paraId="697B29AE" w14:textId="50289DD3" w:rsidR="00A302CA" w:rsidRPr="00BE551E" w:rsidRDefault="00A302CA" w:rsidP="00BE551E">
      <w:pPr>
        <w:rPr>
          <w:rFonts w:asciiTheme="minorHAnsi" w:hAnsiTheme="minorHAnsi" w:cstheme="minorHAnsi"/>
          <w:sz w:val="22"/>
          <w:szCs w:val="22"/>
          <w:lang w:val="en-GB"/>
        </w:rPr>
      </w:pPr>
      <w:r w:rsidRPr="00BE551E">
        <w:rPr>
          <w:rFonts w:asciiTheme="minorHAnsi" w:hAnsiTheme="minorHAnsi" w:cstheme="minorHAnsi"/>
          <w:i/>
          <w:iCs/>
          <w:sz w:val="22"/>
          <w:szCs w:val="22"/>
          <w:lang w:val="en-GB"/>
        </w:rPr>
        <w:t>Science</w:t>
      </w:r>
      <w:r w:rsidRPr="00BE551E">
        <w:rPr>
          <w:rFonts w:asciiTheme="minorHAnsi" w:hAnsiTheme="minorHAnsi" w:cstheme="minorHAnsi"/>
          <w:sz w:val="22"/>
          <w:szCs w:val="22"/>
          <w:lang w:val="en-GB"/>
        </w:rPr>
        <w:t xml:space="preserve"> 2020 March 6;367(6482</w:t>
      </w:r>
      <w:proofErr w:type="gramStart"/>
      <w:r w:rsidRPr="00BE551E">
        <w:rPr>
          <w:rFonts w:asciiTheme="minorHAnsi" w:hAnsiTheme="minorHAnsi" w:cstheme="minorHAnsi"/>
          <w:sz w:val="22"/>
          <w:szCs w:val="22"/>
          <w:lang w:val="en-GB"/>
        </w:rPr>
        <w:t>):eaay</w:t>
      </w:r>
      <w:proofErr w:type="gramEnd"/>
      <w:r w:rsidRPr="00BE551E">
        <w:rPr>
          <w:rFonts w:asciiTheme="minorHAnsi" w:hAnsiTheme="minorHAnsi" w:cstheme="minorHAnsi"/>
          <w:sz w:val="22"/>
          <w:szCs w:val="22"/>
          <w:lang w:val="en-GB"/>
        </w:rPr>
        <w:t>5947. IF: 47.7</w:t>
      </w:r>
    </w:p>
    <w:p w14:paraId="6BAE406D" w14:textId="16EA90B5" w:rsidR="004F20AF" w:rsidRPr="00BE551E" w:rsidRDefault="004F20AF" w:rsidP="00BE551E">
      <w:pPr>
        <w:rPr>
          <w:rFonts w:asciiTheme="minorHAnsi" w:hAnsiTheme="minorHAnsi" w:cstheme="minorHAnsi"/>
          <w:sz w:val="22"/>
          <w:szCs w:val="22"/>
          <w:lang w:val="en-GB"/>
        </w:rPr>
      </w:pPr>
    </w:p>
    <w:p w14:paraId="7EDE4322" w14:textId="79DAEE43" w:rsidR="004F20AF" w:rsidRPr="00BE551E" w:rsidRDefault="004F20AF" w:rsidP="00BE551E">
      <w:pPr>
        <w:pStyle w:val="p1"/>
        <w:rPr>
          <w:rFonts w:asciiTheme="minorHAnsi" w:hAnsiTheme="minorHAnsi" w:cstheme="minorHAnsi"/>
          <w:sz w:val="22"/>
          <w:szCs w:val="22"/>
        </w:rPr>
      </w:pPr>
      <w:r w:rsidRPr="00BE551E">
        <w:rPr>
          <w:rFonts w:asciiTheme="minorHAnsi" w:hAnsiTheme="minorHAnsi" w:cstheme="minorHAnsi"/>
          <w:sz w:val="22"/>
          <w:szCs w:val="22"/>
        </w:rPr>
        <w:t>36./</w:t>
      </w:r>
      <w:r w:rsidRPr="00BE551E">
        <w:rPr>
          <w:rFonts w:asciiTheme="minorHAnsi" w:hAnsiTheme="minorHAnsi" w:cstheme="minorHAnsi"/>
          <w:b/>
          <w:sz w:val="22"/>
          <w:szCs w:val="22"/>
        </w:rPr>
        <w:t xml:space="preserve"> Adori C*</w:t>
      </w:r>
      <w:r w:rsidRPr="00BE551E">
        <w:rPr>
          <w:rFonts w:asciiTheme="minorHAnsi" w:hAnsiTheme="minorHAnsi" w:cstheme="minorHAnsi"/>
          <w:sz w:val="22"/>
          <w:szCs w:val="22"/>
        </w:rPr>
        <w:t>, Daraio T, Kuiper R, Barde S, Horvathova L, Yoshitake T, Ihnatko R, Valladolid-Acebes I, Vercruysse P, Wellendorf A M, Gramignoli R, Bozoky B, Kehr J, Theodorsson E, Cancelas J A, Mravec B, Jorns C, Ellis E, Mulder J, Uhlen M, Bark C, Hökfelt T</w:t>
      </w:r>
      <w:r w:rsidR="000B7E48" w:rsidRPr="00BE551E">
        <w:rPr>
          <w:rFonts w:asciiTheme="minorHAnsi" w:hAnsiTheme="minorHAnsi" w:cstheme="minorHAnsi"/>
          <w:sz w:val="22"/>
          <w:szCs w:val="22"/>
        </w:rPr>
        <w:t xml:space="preserve">. </w:t>
      </w:r>
      <w:r w:rsidRPr="00BE551E">
        <w:rPr>
          <w:rFonts w:asciiTheme="minorHAnsi" w:hAnsiTheme="minorHAnsi" w:cstheme="minorHAnsi"/>
          <w:sz w:val="22"/>
          <w:szCs w:val="22"/>
        </w:rPr>
        <w:t xml:space="preserve">Disorganization and degeneration of liver sympathetic innervations in nonalcoholic fatty liver disease revealed by 3D imaging. </w:t>
      </w:r>
    </w:p>
    <w:p w14:paraId="2FC26CB5" w14:textId="413B97AC" w:rsidR="004F20AF" w:rsidRPr="00BE551E" w:rsidRDefault="004F20AF" w:rsidP="00BE551E">
      <w:pPr>
        <w:pStyle w:val="p1"/>
        <w:rPr>
          <w:rFonts w:asciiTheme="minorHAnsi" w:hAnsiTheme="minorHAnsi" w:cstheme="minorHAnsi"/>
          <w:sz w:val="22"/>
          <w:szCs w:val="22"/>
        </w:rPr>
      </w:pPr>
      <w:r w:rsidRPr="00BE551E">
        <w:rPr>
          <w:rFonts w:asciiTheme="minorHAnsi" w:hAnsiTheme="minorHAnsi" w:cstheme="minorHAnsi"/>
          <w:i/>
          <w:iCs/>
          <w:sz w:val="22"/>
          <w:szCs w:val="22"/>
        </w:rPr>
        <w:t>Science Advances</w:t>
      </w:r>
      <w:r w:rsidRPr="00BE551E">
        <w:rPr>
          <w:rFonts w:asciiTheme="minorHAnsi" w:hAnsiTheme="minorHAnsi" w:cstheme="minorHAnsi"/>
          <w:sz w:val="22"/>
          <w:szCs w:val="22"/>
        </w:rPr>
        <w:t xml:space="preserve"> </w:t>
      </w:r>
      <w:r w:rsidR="000A0B38" w:rsidRPr="00BE551E">
        <w:rPr>
          <w:rFonts w:asciiTheme="minorHAnsi" w:hAnsiTheme="minorHAnsi" w:cstheme="minorHAnsi"/>
          <w:sz w:val="22"/>
          <w:szCs w:val="22"/>
        </w:rPr>
        <w:t>2021 Jul 21;</w:t>
      </w:r>
      <w:r w:rsidRPr="00BE551E">
        <w:rPr>
          <w:rFonts w:asciiTheme="minorHAnsi" w:hAnsiTheme="minorHAnsi" w:cstheme="minorHAnsi"/>
          <w:sz w:val="22"/>
          <w:szCs w:val="22"/>
        </w:rPr>
        <w:t>7</w:t>
      </w:r>
      <w:r w:rsidR="000A0B38" w:rsidRPr="00BE551E">
        <w:rPr>
          <w:rFonts w:asciiTheme="minorHAnsi" w:hAnsiTheme="minorHAnsi" w:cstheme="minorHAnsi"/>
          <w:sz w:val="22"/>
          <w:szCs w:val="22"/>
        </w:rPr>
        <w:t>(30</w:t>
      </w:r>
      <w:proofErr w:type="gramStart"/>
      <w:r w:rsidR="000A0B38" w:rsidRPr="00BE551E">
        <w:rPr>
          <w:rFonts w:asciiTheme="minorHAnsi" w:hAnsiTheme="minorHAnsi" w:cstheme="minorHAnsi"/>
          <w:sz w:val="22"/>
          <w:szCs w:val="22"/>
        </w:rPr>
        <w:t>):</w:t>
      </w:r>
      <w:r w:rsidRPr="00BE551E">
        <w:rPr>
          <w:rFonts w:asciiTheme="minorHAnsi" w:hAnsiTheme="minorHAnsi" w:cstheme="minorHAnsi"/>
          <w:sz w:val="22"/>
          <w:szCs w:val="22"/>
        </w:rPr>
        <w:t>eabg</w:t>
      </w:r>
      <w:proofErr w:type="gramEnd"/>
      <w:r w:rsidRPr="00BE551E">
        <w:rPr>
          <w:rFonts w:asciiTheme="minorHAnsi" w:hAnsiTheme="minorHAnsi" w:cstheme="minorHAnsi"/>
          <w:sz w:val="22"/>
          <w:szCs w:val="22"/>
        </w:rPr>
        <w:t>5733</w:t>
      </w:r>
      <w:r w:rsidR="000A0B38" w:rsidRPr="00BE551E">
        <w:rPr>
          <w:rFonts w:asciiTheme="minorHAnsi" w:hAnsiTheme="minorHAnsi" w:cstheme="minorHAnsi"/>
          <w:sz w:val="22"/>
          <w:szCs w:val="22"/>
        </w:rPr>
        <w:t>.</w:t>
      </w:r>
      <w:r w:rsidRPr="00BE551E">
        <w:rPr>
          <w:rFonts w:asciiTheme="minorHAnsi" w:hAnsiTheme="minorHAnsi" w:cstheme="minorHAnsi"/>
          <w:sz w:val="22"/>
          <w:szCs w:val="22"/>
        </w:rPr>
        <w:t xml:space="preserve"> IF: 14.</w:t>
      </w:r>
      <w:r w:rsidR="00737173">
        <w:rPr>
          <w:rFonts w:asciiTheme="minorHAnsi" w:hAnsiTheme="minorHAnsi" w:cstheme="minorHAnsi"/>
          <w:sz w:val="22"/>
          <w:szCs w:val="22"/>
        </w:rPr>
        <w:t>96</w:t>
      </w:r>
    </w:p>
    <w:p w14:paraId="50D1313F" w14:textId="6761521D" w:rsidR="004F20AF" w:rsidRPr="00BE551E" w:rsidRDefault="004F20AF" w:rsidP="00BE551E">
      <w:pPr>
        <w:pStyle w:val="p1"/>
        <w:rPr>
          <w:rFonts w:asciiTheme="minorHAnsi" w:hAnsiTheme="minorHAnsi" w:cstheme="minorHAnsi"/>
          <w:b/>
          <w:bCs/>
          <w:sz w:val="22"/>
          <w:szCs w:val="22"/>
        </w:rPr>
      </w:pPr>
      <w:r w:rsidRPr="00BE551E">
        <w:rPr>
          <w:rFonts w:asciiTheme="minorHAnsi" w:hAnsiTheme="minorHAnsi" w:cstheme="minorHAnsi"/>
          <w:b/>
          <w:bCs/>
          <w:sz w:val="22"/>
          <w:szCs w:val="22"/>
        </w:rPr>
        <w:t>*</w:t>
      </w:r>
      <w:proofErr w:type="gramStart"/>
      <w:r w:rsidRPr="00BE551E">
        <w:rPr>
          <w:rFonts w:asciiTheme="minorHAnsi" w:hAnsiTheme="minorHAnsi" w:cstheme="minorHAnsi"/>
          <w:b/>
          <w:bCs/>
          <w:sz w:val="22"/>
          <w:szCs w:val="22"/>
        </w:rPr>
        <w:t>corresponding</w:t>
      </w:r>
      <w:proofErr w:type="gramEnd"/>
      <w:r w:rsidRPr="00BE551E">
        <w:rPr>
          <w:rFonts w:asciiTheme="minorHAnsi" w:hAnsiTheme="minorHAnsi" w:cstheme="minorHAnsi"/>
          <w:b/>
          <w:bCs/>
          <w:sz w:val="22"/>
          <w:szCs w:val="22"/>
        </w:rPr>
        <w:t xml:space="preserve"> author</w:t>
      </w:r>
    </w:p>
    <w:p w14:paraId="1B98072B" w14:textId="3257ADED" w:rsidR="000B7E48" w:rsidRPr="00BE551E" w:rsidRDefault="000B7E48" w:rsidP="00BE551E">
      <w:pPr>
        <w:pStyle w:val="p1"/>
        <w:rPr>
          <w:rFonts w:asciiTheme="minorHAnsi" w:hAnsiTheme="minorHAnsi" w:cstheme="minorHAnsi"/>
          <w:b/>
          <w:bCs/>
          <w:sz w:val="22"/>
          <w:szCs w:val="22"/>
        </w:rPr>
      </w:pPr>
    </w:p>
    <w:p w14:paraId="7E33BE6E" w14:textId="6C02AE7F" w:rsidR="000B7E48" w:rsidRPr="00BE551E" w:rsidRDefault="000B7E48" w:rsidP="00BE551E">
      <w:pPr>
        <w:rPr>
          <w:rStyle w:val="docsum-authors"/>
          <w:rFonts w:asciiTheme="minorHAnsi" w:hAnsiTheme="minorHAnsi" w:cstheme="minorHAnsi"/>
          <w:sz w:val="22"/>
          <w:szCs w:val="22"/>
          <w:lang w:val="en-GB"/>
        </w:rPr>
      </w:pPr>
      <w:r w:rsidRPr="00BE551E">
        <w:rPr>
          <w:rFonts w:asciiTheme="minorHAnsi" w:hAnsiTheme="minorHAnsi" w:cstheme="minorHAnsi"/>
          <w:sz w:val="22"/>
          <w:szCs w:val="22"/>
        </w:rPr>
        <w:t xml:space="preserve">37./ </w:t>
      </w:r>
      <w:r w:rsidRPr="00BE551E">
        <w:rPr>
          <w:rStyle w:val="docsum-authors"/>
          <w:rFonts w:asciiTheme="minorHAnsi" w:hAnsiTheme="minorHAnsi" w:cstheme="minorHAnsi"/>
          <w:sz w:val="22"/>
          <w:szCs w:val="22"/>
        </w:rPr>
        <w:t>Zhong W, Barde S, Mitsios N,</w:t>
      </w:r>
      <w:r w:rsidRPr="00BE551E">
        <w:rPr>
          <w:rStyle w:val="apple-converted-space"/>
          <w:rFonts w:asciiTheme="minorHAnsi" w:hAnsiTheme="minorHAnsi" w:cstheme="minorHAnsi"/>
          <w:sz w:val="22"/>
          <w:szCs w:val="22"/>
        </w:rPr>
        <w:t> </w:t>
      </w:r>
      <w:r w:rsidRPr="00BE551E">
        <w:rPr>
          <w:rStyle w:val="docsum-authors"/>
          <w:rFonts w:asciiTheme="minorHAnsi" w:hAnsiTheme="minorHAnsi" w:cstheme="minorHAnsi"/>
          <w:b/>
          <w:bCs/>
          <w:sz w:val="22"/>
          <w:szCs w:val="22"/>
        </w:rPr>
        <w:t>Adori C</w:t>
      </w:r>
      <w:r w:rsidRPr="00BE551E">
        <w:rPr>
          <w:rStyle w:val="docsum-authors"/>
          <w:rFonts w:asciiTheme="minorHAnsi" w:hAnsiTheme="minorHAnsi" w:cstheme="minorHAnsi"/>
          <w:sz w:val="22"/>
          <w:szCs w:val="22"/>
        </w:rPr>
        <w:t>, Oksvold P, Feilitzen KV, O'Leary L, Csiba L, Hortobágyi T, Szocsics P, Mechawar N, Maglóczky Z, Renner É, Palkovits M, Uhlén M, Mulder J, Hökfelt T.</w:t>
      </w:r>
      <w:r w:rsidRPr="00BE551E">
        <w:rPr>
          <w:rStyle w:val="docsum-authors"/>
          <w:rFonts w:asciiTheme="minorHAnsi" w:hAnsiTheme="minorHAnsi" w:cstheme="minorHAnsi"/>
          <w:sz w:val="22"/>
          <w:szCs w:val="22"/>
          <w:lang w:val="en-GB"/>
        </w:rPr>
        <w:t xml:space="preserve"> </w:t>
      </w:r>
      <w:r w:rsidR="001D0A17" w:rsidRPr="00BE551E">
        <w:rPr>
          <w:rStyle w:val="docsum-authors"/>
          <w:rFonts w:asciiTheme="minorHAnsi" w:hAnsiTheme="minorHAnsi" w:cstheme="minorHAnsi"/>
          <w:sz w:val="22"/>
          <w:szCs w:val="22"/>
          <w:lang w:val="en-GB"/>
        </w:rPr>
        <w:t>The n</w:t>
      </w:r>
      <w:r w:rsidRPr="00BE551E">
        <w:rPr>
          <w:rStyle w:val="docsum-authors"/>
          <w:rFonts w:asciiTheme="minorHAnsi" w:hAnsiTheme="minorHAnsi" w:cstheme="minorHAnsi"/>
          <w:sz w:val="22"/>
          <w:szCs w:val="22"/>
          <w:lang w:val="en-GB"/>
        </w:rPr>
        <w:t>europe</w:t>
      </w:r>
      <w:r w:rsidR="001D0A17" w:rsidRPr="00BE551E">
        <w:rPr>
          <w:rStyle w:val="docsum-authors"/>
          <w:rFonts w:asciiTheme="minorHAnsi" w:hAnsiTheme="minorHAnsi" w:cstheme="minorHAnsi"/>
          <w:sz w:val="22"/>
          <w:szCs w:val="22"/>
          <w:lang w:val="en-GB"/>
        </w:rPr>
        <w:t>p</w:t>
      </w:r>
      <w:r w:rsidRPr="00BE551E">
        <w:rPr>
          <w:rStyle w:val="docsum-authors"/>
          <w:rFonts w:asciiTheme="minorHAnsi" w:hAnsiTheme="minorHAnsi" w:cstheme="minorHAnsi"/>
          <w:sz w:val="22"/>
          <w:szCs w:val="22"/>
          <w:lang w:val="en-GB"/>
        </w:rPr>
        <w:t xml:space="preserve">tide landscape of human prefrontal cortex </w:t>
      </w:r>
    </w:p>
    <w:p w14:paraId="3ECD1CD5" w14:textId="7EDE2277" w:rsidR="000B7E48" w:rsidRPr="00BE551E" w:rsidRDefault="000B7E48" w:rsidP="00BE551E">
      <w:pPr>
        <w:rPr>
          <w:rStyle w:val="docsum-journal-citation"/>
          <w:rFonts w:asciiTheme="minorHAnsi" w:hAnsiTheme="minorHAnsi" w:cstheme="minorHAnsi"/>
          <w:sz w:val="22"/>
          <w:szCs w:val="22"/>
          <w:lang w:val="en-US"/>
        </w:rPr>
      </w:pPr>
      <w:r w:rsidRPr="00BE551E">
        <w:rPr>
          <w:rStyle w:val="docsum-journal-citation"/>
          <w:rFonts w:asciiTheme="minorHAnsi" w:hAnsiTheme="minorHAnsi" w:cstheme="minorHAnsi"/>
          <w:i/>
          <w:iCs/>
          <w:sz w:val="22"/>
          <w:szCs w:val="22"/>
        </w:rPr>
        <w:t>Proc Natl Acad Sci U S A.</w:t>
      </w:r>
      <w:r w:rsidRPr="00BE551E">
        <w:rPr>
          <w:rStyle w:val="docsum-journal-citation"/>
          <w:rFonts w:asciiTheme="minorHAnsi" w:hAnsiTheme="minorHAnsi" w:cstheme="minorHAnsi"/>
          <w:sz w:val="22"/>
          <w:szCs w:val="22"/>
        </w:rPr>
        <w:t xml:space="preserve"> 2022 Aug 16;119(33):e2123146119</w:t>
      </w:r>
      <w:r w:rsidRPr="00BE551E">
        <w:rPr>
          <w:rStyle w:val="docsum-journal-citation"/>
          <w:rFonts w:asciiTheme="minorHAnsi" w:hAnsiTheme="minorHAnsi" w:cstheme="minorHAnsi"/>
          <w:sz w:val="22"/>
          <w:szCs w:val="22"/>
          <w:lang w:val="en-US"/>
        </w:rPr>
        <w:t>.</w:t>
      </w:r>
      <w:r w:rsidR="001D0A17" w:rsidRPr="00BE551E">
        <w:rPr>
          <w:rStyle w:val="docsum-journal-citation"/>
          <w:rFonts w:asciiTheme="minorHAnsi" w:hAnsiTheme="minorHAnsi" w:cstheme="minorHAnsi"/>
          <w:sz w:val="22"/>
          <w:szCs w:val="22"/>
          <w:lang w:val="en-US"/>
        </w:rPr>
        <w:t xml:space="preserve"> IF: 1</w:t>
      </w:r>
      <w:r w:rsidR="00737173">
        <w:rPr>
          <w:rStyle w:val="docsum-journal-citation"/>
          <w:rFonts w:asciiTheme="minorHAnsi" w:hAnsiTheme="minorHAnsi" w:cstheme="minorHAnsi"/>
          <w:sz w:val="22"/>
          <w:szCs w:val="22"/>
          <w:lang w:val="en-US"/>
        </w:rPr>
        <w:t>2.8</w:t>
      </w:r>
    </w:p>
    <w:p w14:paraId="4FEDD341" w14:textId="71CE3B61" w:rsidR="001D0A17" w:rsidRPr="00BE551E" w:rsidRDefault="001D0A17" w:rsidP="00BE551E">
      <w:pPr>
        <w:rPr>
          <w:rStyle w:val="docsum-journal-citation"/>
          <w:rFonts w:asciiTheme="minorHAnsi" w:hAnsiTheme="minorHAnsi" w:cstheme="minorHAnsi"/>
          <w:sz w:val="22"/>
          <w:szCs w:val="22"/>
          <w:lang w:val="en-US"/>
        </w:rPr>
      </w:pPr>
    </w:p>
    <w:p w14:paraId="2F76505F" w14:textId="28A220C9" w:rsidR="001D0A17" w:rsidRPr="00BE551E" w:rsidRDefault="001D0A17" w:rsidP="00BE551E">
      <w:pPr>
        <w:jc w:val="both"/>
        <w:rPr>
          <w:rFonts w:asciiTheme="minorHAnsi" w:hAnsiTheme="minorHAnsi" w:cstheme="minorHAnsi"/>
          <w:sz w:val="22"/>
          <w:szCs w:val="22"/>
          <w:lang w:val="en-US"/>
        </w:rPr>
      </w:pPr>
      <w:r w:rsidRPr="00BE551E">
        <w:rPr>
          <w:rStyle w:val="docsum-journal-citation"/>
          <w:rFonts w:asciiTheme="minorHAnsi" w:hAnsiTheme="minorHAnsi" w:cstheme="minorHAnsi"/>
          <w:sz w:val="22"/>
          <w:szCs w:val="22"/>
          <w:lang w:val="en-US"/>
        </w:rPr>
        <w:t xml:space="preserve">38./ </w:t>
      </w:r>
      <w:r w:rsidRPr="00BE551E">
        <w:rPr>
          <w:rFonts w:asciiTheme="minorHAnsi" w:hAnsiTheme="minorHAnsi" w:cstheme="minorHAnsi"/>
          <w:sz w:val="22"/>
          <w:szCs w:val="22"/>
        </w:rPr>
        <w:t>Gilvesy</w:t>
      </w:r>
      <w:r w:rsidRPr="00BE551E">
        <w:rPr>
          <w:rFonts w:asciiTheme="minorHAnsi" w:hAnsiTheme="minorHAnsi" w:cstheme="minorHAnsi"/>
          <w:sz w:val="22"/>
          <w:szCs w:val="22"/>
          <w:lang w:val="en-US"/>
        </w:rPr>
        <w:t xml:space="preserve"> A</w:t>
      </w:r>
      <w:r w:rsidRPr="00BE551E">
        <w:rPr>
          <w:rFonts w:asciiTheme="minorHAnsi" w:hAnsiTheme="minorHAnsi" w:cstheme="minorHAnsi"/>
          <w:sz w:val="22"/>
          <w:szCs w:val="22"/>
        </w:rPr>
        <w:t>, Husen</w:t>
      </w:r>
      <w:r w:rsidRPr="00BE551E">
        <w:rPr>
          <w:rFonts w:asciiTheme="minorHAnsi" w:hAnsiTheme="minorHAnsi" w:cstheme="minorHAnsi"/>
          <w:sz w:val="22"/>
          <w:szCs w:val="22"/>
          <w:lang w:val="en-US"/>
        </w:rPr>
        <w:t xml:space="preserve"> E</w:t>
      </w:r>
      <w:r w:rsidRPr="00BE551E">
        <w:rPr>
          <w:rFonts w:asciiTheme="minorHAnsi" w:hAnsiTheme="minorHAnsi" w:cstheme="minorHAnsi"/>
          <w:sz w:val="22"/>
          <w:szCs w:val="22"/>
        </w:rPr>
        <w:t>, Magloczky</w:t>
      </w:r>
      <w:r w:rsidRPr="00BE551E">
        <w:rPr>
          <w:rFonts w:asciiTheme="minorHAnsi" w:hAnsiTheme="minorHAnsi" w:cstheme="minorHAnsi"/>
          <w:sz w:val="22"/>
          <w:szCs w:val="22"/>
          <w:lang w:val="en-US"/>
        </w:rPr>
        <w:t xml:space="preserve"> Z</w:t>
      </w:r>
      <w:r w:rsidRPr="00BE551E">
        <w:rPr>
          <w:rFonts w:asciiTheme="minorHAnsi" w:hAnsiTheme="minorHAnsi" w:cstheme="minorHAnsi"/>
          <w:sz w:val="22"/>
          <w:szCs w:val="22"/>
        </w:rPr>
        <w:t>, Mihaly</w:t>
      </w:r>
      <w:r w:rsidRPr="00BE551E">
        <w:rPr>
          <w:rFonts w:asciiTheme="minorHAnsi" w:hAnsiTheme="minorHAnsi" w:cstheme="minorHAnsi"/>
          <w:sz w:val="22"/>
          <w:szCs w:val="22"/>
          <w:lang w:val="en-US"/>
        </w:rPr>
        <w:t xml:space="preserve"> O</w:t>
      </w:r>
      <w:r w:rsidRPr="00BE551E">
        <w:rPr>
          <w:rFonts w:asciiTheme="minorHAnsi" w:hAnsiTheme="minorHAnsi" w:cstheme="minorHAnsi"/>
          <w:sz w:val="22"/>
          <w:szCs w:val="22"/>
        </w:rPr>
        <w:t>, Hortobagyi</w:t>
      </w:r>
      <w:r w:rsidRPr="00BE551E">
        <w:rPr>
          <w:rFonts w:asciiTheme="minorHAnsi" w:hAnsiTheme="minorHAnsi" w:cstheme="minorHAnsi"/>
          <w:sz w:val="22"/>
          <w:szCs w:val="22"/>
          <w:lang w:val="en-US"/>
        </w:rPr>
        <w:t xml:space="preserve"> T</w:t>
      </w:r>
      <w:r w:rsidRPr="00BE551E">
        <w:rPr>
          <w:rFonts w:asciiTheme="minorHAnsi" w:hAnsiTheme="minorHAnsi" w:cstheme="minorHAnsi"/>
          <w:sz w:val="22"/>
          <w:szCs w:val="22"/>
        </w:rPr>
        <w:t>, Kanatani</w:t>
      </w:r>
      <w:r w:rsidRPr="00BE551E">
        <w:rPr>
          <w:rFonts w:asciiTheme="minorHAnsi" w:hAnsiTheme="minorHAnsi" w:cstheme="minorHAnsi"/>
          <w:sz w:val="22"/>
          <w:szCs w:val="22"/>
          <w:lang w:val="en-US"/>
        </w:rPr>
        <w:t xml:space="preserve"> S</w:t>
      </w:r>
      <w:r w:rsidRPr="00BE551E">
        <w:rPr>
          <w:rFonts w:asciiTheme="minorHAnsi" w:hAnsiTheme="minorHAnsi" w:cstheme="minorHAnsi"/>
          <w:sz w:val="22"/>
          <w:szCs w:val="22"/>
        </w:rPr>
        <w:t>,</w:t>
      </w:r>
      <w:r w:rsidRPr="00BE551E">
        <w:rPr>
          <w:rFonts w:asciiTheme="minorHAnsi" w:hAnsiTheme="minorHAnsi" w:cstheme="minorHAnsi"/>
          <w:sz w:val="22"/>
          <w:szCs w:val="22"/>
          <w:lang w:val="en-US"/>
        </w:rPr>
        <w:t xml:space="preserve"> </w:t>
      </w:r>
      <w:r w:rsidRPr="00BE551E">
        <w:rPr>
          <w:rFonts w:asciiTheme="minorHAnsi" w:hAnsiTheme="minorHAnsi" w:cstheme="minorHAnsi"/>
          <w:sz w:val="22"/>
          <w:szCs w:val="22"/>
        </w:rPr>
        <w:t>Heinsen</w:t>
      </w:r>
      <w:r w:rsidRPr="00BE551E">
        <w:rPr>
          <w:rFonts w:asciiTheme="minorHAnsi" w:hAnsiTheme="minorHAnsi" w:cstheme="minorHAnsi"/>
          <w:sz w:val="22"/>
          <w:szCs w:val="22"/>
          <w:lang w:val="en-US"/>
        </w:rPr>
        <w:t xml:space="preserve"> H</w:t>
      </w:r>
      <w:r w:rsidRPr="00BE551E">
        <w:rPr>
          <w:rFonts w:asciiTheme="minorHAnsi" w:hAnsiTheme="minorHAnsi" w:cstheme="minorHAnsi"/>
          <w:sz w:val="22"/>
          <w:szCs w:val="22"/>
        </w:rPr>
        <w:t>,</w:t>
      </w:r>
      <w:r w:rsidRPr="00BE551E">
        <w:rPr>
          <w:rFonts w:asciiTheme="minorHAnsi" w:hAnsiTheme="minorHAnsi" w:cstheme="minorHAnsi"/>
          <w:sz w:val="22"/>
          <w:szCs w:val="22"/>
          <w:lang w:val="en-US"/>
        </w:rPr>
        <w:t xml:space="preserve"> </w:t>
      </w:r>
      <w:r w:rsidRPr="00BE551E">
        <w:rPr>
          <w:rFonts w:asciiTheme="minorHAnsi" w:hAnsiTheme="minorHAnsi" w:cstheme="minorHAnsi"/>
          <w:sz w:val="22"/>
          <w:szCs w:val="22"/>
        </w:rPr>
        <w:t>Renier</w:t>
      </w:r>
      <w:r w:rsidRPr="00BE551E">
        <w:rPr>
          <w:rFonts w:asciiTheme="minorHAnsi" w:hAnsiTheme="minorHAnsi" w:cstheme="minorHAnsi"/>
          <w:sz w:val="22"/>
          <w:szCs w:val="22"/>
          <w:lang w:val="en-US"/>
        </w:rPr>
        <w:t xml:space="preserve"> N, </w:t>
      </w:r>
      <w:r w:rsidRPr="00BE551E">
        <w:rPr>
          <w:rFonts w:asciiTheme="minorHAnsi" w:hAnsiTheme="minorHAnsi" w:cstheme="minorHAnsi"/>
          <w:sz w:val="22"/>
          <w:szCs w:val="22"/>
        </w:rPr>
        <w:t>Hökfelt</w:t>
      </w:r>
      <w:r w:rsidRPr="00BE551E">
        <w:rPr>
          <w:rFonts w:asciiTheme="minorHAnsi" w:hAnsiTheme="minorHAnsi" w:cstheme="minorHAnsi"/>
          <w:sz w:val="22"/>
          <w:szCs w:val="22"/>
          <w:lang w:val="en-US"/>
        </w:rPr>
        <w:t xml:space="preserve"> T</w:t>
      </w:r>
      <w:r w:rsidRPr="00BE551E">
        <w:rPr>
          <w:rFonts w:asciiTheme="minorHAnsi" w:hAnsiTheme="minorHAnsi" w:cstheme="minorHAnsi"/>
          <w:sz w:val="22"/>
          <w:szCs w:val="22"/>
        </w:rPr>
        <w:t>,</w:t>
      </w:r>
      <w:r w:rsidRPr="00BE551E">
        <w:rPr>
          <w:rFonts w:asciiTheme="minorHAnsi" w:hAnsiTheme="minorHAnsi" w:cstheme="minorHAnsi"/>
          <w:sz w:val="22"/>
          <w:szCs w:val="22"/>
          <w:lang w:val="en-US"/>
        </w:rPr>
        <w:t xml:space="preserve"> </w:t>
      </w:r>
      <w:r w:rsidRPr="00BE551E">
        <w:rPr>
          <w:rFonts w:asciiTheme="minorHAnsi" w:hAnsiTheme="minorHAnsi" w:cstheme="minorHAnsi"/>
          <w:sz w:val="22"/>
          <w:szCs w:val="22"/>
        </w:rPr>
        <w:t>Mulder</w:t>
      </w:r>
      <w:r w:rsidRPr="00BE551E">
        <w:rPr>
          <w:rFonts w:asciiTheme="minorHAnsi" w:hAnsiTheme="minorHAnsi" w:cstheme="minorHAnsi"/>
          <w:sz w:val="22"/>
          <w:szCs w:val="22"/>
          <w:lang w:val="en-US"/>
        </w:rPr>
        <w:t xml:space="preserve"> J, </w:t>
      </w:r>
      <w:r w:rsidRPr="00BE551E">
        <w:rPr>
          <w:rFonts w:asciiTheme="minorHAnsi" w:hAnsiTheme="minorHAnsi" w:cstheme="minorHAnsi"/>
          <w:sz w:val="22"/>
          <w:szCs w:val="22"/>
        </w:rPr>
        <w:t>Uhlen</w:t>
      </w:r>
      <w:r w:rsidRPr="00BE551E">
        <w:rPr>
          <w:rFonts w:asciiTheme="minorHAnsi" w:hAnsiTheme="minorHAnsi" w:cstheme="minorHAnsi"/>
          <w:sz w:val="22"/>
          <w:szCs w:val="22"/>
          <w:lang w:val="en-US"/>
        </w:rPr>
        <w:t xml:space="preserve"> M</w:t>
      </w:r>
      <w:r w:rsidRPr="00BE551E">
        <w:rPr>
          <w:rFonts w:asciiTheme="minorHAnsi" w:hAnsiTheme="minorHAnsi" w:cstheme="minorHAnsi"/>
          <w:sz w:val="22"/>
          <w:szCs w:val="22"/>
        </w:rPr>
        <w:t>,</w:t>
      </w:r>
      <w:r w:rsidRPr="00BE551E">
        <w:rPr>
          <w:rFonts w:asciiTheme="minorHAnsi" w:hAnsiTheme="minorHAnsi" w:cstheme="minorHAnsi"/>
          <w:sz w:val="22"/>
          <w:szCs w:val="22"/>
          <w:lang w:val="en-US"/>
        </w:rPr>
        <w:t xml:space="preserve"> </w:t>
      </w:r>
      <w:r w:rsidRPr="00BE551E">
        <w:rPr>
          <w:rFonts w:asciiTheme="minorHAnsi" w:hAnsiTheme="minorHAnsi" w:cstheme="minorHAnsi"/>
          <w:sz w:val="22"/>
          <w:szCs w:val="22"/>
        </w:rPr>
        <w:t>Kovacs</w:t>
      </w:r>
      <w:r w:rsidRPr="00BE551E">
        <w:rPr>
          <w:rFonts w:asciiTheme="minorHAnsi" w:hAnsiTheme="minorHAnsi" w:cstheme="minorHAnsi"/>
          <w:sz w:val="22"/>
          <w:szCs w:val="22"/>
          <w:lang w:val="en-US"/>
        </w:rPr>
        <w:t xml:space="preserve"> GG</w:t>
      </w:r>
      <w:r w:rsidRPr="00BE551E">
        <w:rPr>
          <w:rFonts w:asciiTheme="minorHAnsi" w:hAnsiTheme="minorHAnsi" w:cstheme="minorHAnsi"/>
          <w:sz w:val="22"/>
          <w:szCs w:val="22"/>
        </w:rPr>
        <w:t>,</w:t>
      </w:r>
      <w:r w:rsidRPr="00BE551E">
        <w:rPr>
          <w:rFonts w:asciiTheme="minorHAnsi" w:hAnsiTheme="minorHAnsi" w:cstheme="minorHAnsi"/>
          <w:sz w:val="22"/>
          <w:szCs w:val="22"/>
          <w:lang w:val="en-US"/>
        </w:rPr>
        <w:t xml:space="preserve"> </w:t>
      </w:r>
      <w:r w:rsidRPr="00BE551E">
        <w:rPr>
          <w:rFonts w:asciiTheme="minorHAnsi" w:hAnsiTheme="minorHAnsi" w:cstheme="minorHAnsi"/>
          <w:b/>
          <w:bCs/>
          <w:sz w:val="22"/>
          <w:szCs w:val="22"/>
        </w:rPr>
        <w:t>Adori</w:t>
      </w:r>
      <w:r w:rsidRPr="00BE551E">
        <w:rPr>
          <w:rFonts w:asciiTheme="minorHAnsi" w:hAnsiTheme="minorHAnsi" w:cstheme="minorHAnsi"/>
          <w:b/>
          <w:bCs/>
          <w:sz w:val="22"/>
          <w:szCs w:val="22"/>
          <w:lang w:val="en-US"/>
        </w:rPr>
        <w:t xml:space="preserve"> C*</w:t>
      </w:r>
      <w:r w:rsidRPr="00BE551E">
        <w:rPr>
          <w:rFonts w:asciiTheme="minorHAnsi" w:hAnsiTheme="minorHAnsi" w:cstheme="minorHAnsi"/>
          <w:sz w:val="22"/>
          <w:szCs w:val="22"/>
          <w:lang w:val="en-US"/>
        </w:rPr>
        <w:t>. Spatiotemporal characterization of cellular tau pathology in the human locus coeruleus - pericoerulear complex by three-dimensional imaging</w:t>
      </w:r>
    </w:p>
    <w:p w14:paraId="68F62500" w14:textId="68B3DDEA" w:rsidR="001D0A17" w:rsidRPr="00BE551E" w:rsidRDefault="001D0A17" w:rsidP="00BE551E">
      <w:pPr>
        <w:rPr>
          <w:rFonts w:asciiTheme="minorHAnsi" w:hAnsiTheme="minorHAnsi" w:cstheme="minorHAnsi"/>
          <w:sz w:val="22"/>
          <w:szCs w:val="22"/>
        </w:rPr>
      </w:pPr>
      <w:r w:rsidRPr="00BE551E">
        <w:rPr>
          <w:rFonts w:asciiTheme="minorHAnsi" w:hAnsiTheme="minorHAnsi" w:cstheme="minorHAnsi"/>
          <w:i/>
          <w:iCs/>
          <w:sz w:val="22"/>
          <w:szCs w:val="22"/>
          <w:lang w:val="en-US"/>
        </w:rPr>
        <w:t>Acta Neuropath</w:t>
      </w:r>
      <w:r w:rsidR="00C170D2" w:rsidRPr="00BE551E">
        <w:rPr>
          <w:rFonts w:asciiTheme="minorHAnsi" w:hAnsiTheme="minorHAnsi" w:cstheme="minorHAnsi"/>
          <w:i/>
          <w:iCs/>
          <w:sz w:val="22"/>
          <w:szCs w:val="22"/>
          <w:lang w:val="en-US"/>
        </w:rPr>
        <w:t>ologica</w:t>
      </w:r>
      <w:r w:rsidR="001C7F5B" w:rsidRPr="00BE551E">
        <w:rPr>
          <w:rFonts w:asciiTheme="minorHAnsi" w:hAnsiTheme="minorHAnsi" w:cstheme="minorHAnsi"/>
          <w:color w:val="4D8055"/>
          <w:sz w:val="22"/>
          <w:szCs w:val="22"/>
          <w:shd w:val="clear" w:color="auto" w:fill="FFFFFF"/>
        </w:rPr>
        <w:t xml:space="preserve"> </w:t>
      </w:r>
      <w:r w:rsidR="001C7F5B" w:rsidRPr="00BE551E">
        <w:rPr>
          <w:rFonts w:asciiTheme="minorHAnsi" w:hAnsiTheme="minorHAnsi" w:cstheme="minorHAnsi"/>
          <w:sz w:val="22"/>
          <w:szCs w:val="22"/>
          <w:shd w:val="clear" w:color="auto" w:fill="FFFFFF"/>
        </w:rPr>
        <w:t>2022 Oct;144(4):651-676.</w:t>
      </w:r>
      <w:r w:rsidR="00F5047B" w:rsidRPr="00BE551E">
        <w:rPr>
          <w:rFonts w:asciiTheme="minorHAnsi" w:hAnsiTheme="minorHAnsi" w:cstheme="minorHAnsi"/>
          <w:sz w:val="22"/>
          <w:szCs w:val="22"/>
          <w:lang w:val="en-US"/>
        </w:rPr>
        <w:t xml:space="preserve"> IF: 1</w:t>
      </w:r>
      <w:r w:rsidR="00737173">
        <w:rPr>
          <w:rFonts w:asciiTheme="minorHAnsi" w:hAnsiTheme="minorHAnsi" w:cstheme="minorHAnsi"/>
          <w:sz w:val="22"/>
          <w:szCs w:val="22"/>
          <w:lang w:val="en-US"/>
        </w:rPr>
        <w:t>5.9</w:t>
      </w:r>
    </w:p>
    <w:p w14:paraId="566EFC83" w14:textId="28968334" w:rsidR="00F5047B" w:rsidRDefault="00F5047B" w:rsidP="00BE551E">
      <w:pPr>
        <w:jc w:val="both"/>
        <w:rPr>
          <w:rFonts w:asciiTheme="minorHAnsi" w:hAnsiTheme="minorHAnsi" w:cstheme="minorHAnsi"/>
          <w:b/>
          <w:bCs/>
          <w:sz w:val="22"/>
          <w:szCs w:val="22"/>
        </w:rPr>
      </w:pPr>
      <w:r w:rsidRPr="00BE551E">
        <w:rPr>
          <w:rFonts w:asciiTheme="minorHAnsi" w:hAnsiTheme="minorHAnsi" w:cstheme="minorHAnsi"/>
          <w:b/>
          <w:bCs/>
          <w:sz w:val="22"/>
          <w:szCs w:val="22"/>
        </w:rPr>
        <w:t>*corresponding author</w:t>
      </w:r>
    </w:p>
    <w:p w14:paraId="31343031" w14:textId="3A299A86" w:rsidR="00610159" w:rsidRDefault="00610159" w:rsidP="00BE551E">
      <w:pPr>
        <w:jc w:val="both"/>
        <w:rPr>
          <w:rFonts w:asciiTheme="minorHAnsi" w:hAnsiTheme="minorHAnsi" w:cstheme="minorHAnsi"/>
          <w:b/>
          <w:bCs/>
          <w:sz w:val="22"/>
          <w:szCs w:val="22"/>
        </w:rPr>
      </w:pPr>
    </w:p>
    <w:p w14:paraId="1E153F07" w14:textId="77777777" w:rsidR="00610159" w:rsidRDefault="00610159" w:rsidP="00610159">
      <w:pPr>
        <w:rPr>
          <w:rFonts w:asciiTheme="minorHAnsi" w:hAnsiTheme="minorHAnsi" w:cstheme="minorHAnsi"/>
          <w:sz w:val="22"/>
          <w:szCs w:val="22"/>
          <w:lang w:val="en-US"/>
        </w:rPr>
      </w:pPr>
      <w:r w:rsidRPr="00610159">
        <w:rPr>
          <w:rFonts w:asciiTheme="minorHAnsi" w:hAnsiTheme="minorHAnsi" w:cstheme="minorHAnsi"/>
          <w:sz w:val="22"/>
          <w:szCs w:val="22"/>
        </w:rPr>
        <w:t xml:space="preserve">39./ </w:t>
      </w:r>
      <w:r w:rsidRPr="00BE551E">
        <w:rPr>
          <w:rFonts w:asciiTheme="minorHAnsi" w:hAnsiTheme="minorHAnsi" w:cstheme="minorHAnsi"/>
          <w:sz w:val="22"/>
          <w:szCs w:val="22"/>
        </w:rPr>
        <w:t>Hankeova</w:t>
      </w:r>
      <w:r w:rsidRPr="00610159">
        <w:rPr>
          <w:rFonts w:asciiTheme="minorHAnsi" w:hAnsiTheme="minorHAnsi" w:cstheme="minorHAnsi"/>
          <w:sz w:val="22"/>
          <w:szCs w:val="22"/>
        </w:rPr>
        <w:t xml:space="preserve"> S</w:t>
      </w:r>
      <w:r w:rsidRPr="00BE551E">
        <w:rPr>
          <w:rFonts w:asciiTheme="minorHAnsi" w:hAnsiTheme="minorHAnsi" w:cstheme="minorHAnsi"/>
          <w:sz w:val="22"/>
          <w:szCs w:val="22"/>
        </w:rPr>
        <w:t>, Van Hul</w:t>
      </w:r>
      <w:r w:rsidRPr="00610159">
        <w:rPr>
          <w:rFonts w:asciiTheme="minorHAnsi" w:hAnsiTheme="minorHAnsi" w:cstheme="minorHAnsi"/>
          <w:sz w:val="22"/>
          <w:szCs w:val="22"/>
        </w:rPr>
        <w:t xml:space="preserve"> N</w:t>
      </w:r>
      <w:r w:rsidRPr="00BE551E">
        <w:rPr>
          <w:rFonts w:asciiTheme="minorHAnsi" w:hAnsiTheme="minorHAnsi" w:cstheme="minorHAnsi"/>
          <w:sz w:val="22"/>
          <w:szCs w:val="22"/>
        </w:rPr>
        <w:t>, Laznovsky</w:t>
      </w:r>
      <w:r w:rsidRPr="00610159">
        <w:rPr>
          <w:rFonts w:asciiTheme="minorHAnsi" w:hAnsiTheme="minorHAnsi" w:cstheme="minorHAnsi"/>
          <w:sz w:val="22"/>
          <w:szCs w:val="22"/>
        </w:rPr>
        <w:t xml:space="preserve"> J</w:t>
      </w:r>
      <w:r w:rsidRPr="00BE551E">
        <w:rPr>
          <w:rFonts w:asciiTheme="minorHAnsi" w:hAnsiTheme="minorHAnsi" w:cstheme="minorHAnsi"/>
          <w:sz w:val="22"/>
          <w:szCs w:val="22"/>
        </w:rPr>
        <w:t>, Verboven</w:t>
      </w:r>
      <w:r w:rsidRPr="00610159">
        <w:rPr>
          <w:rFonts w:asciiTheme="minorHAnsi" w:hAnsiTheme="minorHAnsi" w:cstheme="minorHAnsi"/>
          <w:sz w:val="22"/>
          <w:szCs w:val="22"/>
        </w:rPr>
        <w:t xml:space="preserve"> E</w:t>
      </w:r>
      <w:r w:rsidRPr="00BE551E">
        <w:rPr>
          <w:rFonts w:asciiTheme="minorHAnsi" w:hAnsiTheme="minorHAnsi" w:cstheme="minorHAnsi"/>
          <w:sz w:val="22"/>
          <w:szCs w:val="22"/>
        </w:rPr>
        <w:t>, Mangold</w:t>
      </w:r>
      <w:r w:rsidRPr="00610159">
        <w:rPr>
          <w:rFonts w:asciiTheme="minorHAnsi" w:hAnsiTheme="minorHAnsi" w:cstheme="minorHAnsi"/>
          <w:sz w:val="22"/>
          <w:szCs w:val="22"/>
        </w:rPr>
        <w:t xml:space="preserve"> K</w:t>
      </w:r>
      <w:r w:rsidRPr="00BE551E">
        <w:rPr>
          <w:rFonts w:asciiTheme="minorHAnsi" w:hAnsiTheme="minorHAnsi" w:cstheme="minorHAnsi"/>
          <w:sz w:val="22"/>
          <w:szCs w:val="22"/>
        </w:rPr>
        <w:t>,</w:t>
      </w:r>
      <w:r w:rsidRPr="00610159">
        <w:rPr>
          <w:rFonts w:asciiTheme="minorHAnsi" w:hAnsiTheme="minorHAnsi" w:cstheme="minorHAnsi"/>
          <w:sz w:val="22"/>
          <w:szCs w:val="22"/>
        </w:rPr>
        <w:t xml:space="preserve"> </w:t>
      </w:r>
      <w:r w:rsidRPr="00BE551E">
        <w:rPr>
          <w:rFonts w:asciiTheme="minorHAnsi" w:hAnsiTheme="minorHAnsi" w:cstheme="minorHAnsi"/>
          <w:sz w:val="22"/>
          <w:szCs w:val="22"/>
        </w:rPr>
        <w:t>Hensens</w:t>
      </w:r>
      <w:r w:rsidRPr="00610159">
        <w:rPr>
          <w:rFonts w:asciiTheme="minorHAnsi" w:hAnsiTheme="minorHAnsi" w:cstheme="minorHAnsi"/>
          <w:sz w:val="22"/>
          <w:szCs w:val="22"/>
        </w:rPr>
        <w:t xml:space="preserve"> N</w:t>
      </w:r>
      <w:r w:rsidRPr="00BE551E">
        <w:rPr>
          <w:rFonts w:asciiTheme="minorHAnsi" w:hAnsiTheme="minorHAnsi" w:cstheme="minorHAnsi"/>
          <w:sz w:val="22"/>
          <w:szCs w:val="22"/>
        </w:rPr>
        <w:t xml:space="preserve">, </w:t>
      </w:r>
      <w:r w:rsidRPr="00BE551E">
        <w:rPr>
          <w:rFonts w:asciiTheme="minorHAnsi" w:hAnsiTheme="minorHAnsi" w:cstheme="minorHAnsi"/>
          <w:b/>
          <w:bCs/>
          <w:sz w:val="22"/>
          <w:szCs w:val="22"/>
        </w:rPr>
        <w:t>Adori</w:t>
      </w:r>
      <w:r w:rsidRPr="00610159">
        <w:rPr>
          <w:rFonts w:asciiTheme="minorHAnsi" w:hAnsiTheme="minorHAnsi" w:cstheme="minorHAnsi"/>
          <w:b/>
          <w:bCs/>
          <w:sz w:val="22"/>
          <w:szCs w:val="22"/>
        </w:rPr>
        <w:t xml:space="preserve"> C</w:t>
      </w:r>
      <w:r w:rsidRPr="00BE551E">
        <w:rPr>
          <w:rFonts w:asciiTheme="minorHAnsi" w:hAnsiTheme="minorHAnsi" w:cstheme="minorHAnsi"/>
          <w:sz w:val="22"/>
          <w:szCs w:val="22"/>
        </w:rPr>
        <w:t>, Verhoef</w:t>
      </w:r>
      <w:r w:rsidRPr="00610159">
        <w:rPr>
          <w:rFonts w:asciiTheme="minorHAnsi" w:hAnsiTheme="minorHAnsi" w:cstheme="minorHAnsi"/>
          <w:sz w:val="22"/>
          <w:szCs w:val="22"/>
        </w:rPr>
        <w:t xml:space="preserve"> E</w:t>
      </w:r>
      <w:r w:rsidRPr="00BE551E">
        <w:rPr>
          <w:rFonts w:asciiTheme="minorHAnsi" w:hAnsiTheme="minorHAnsi" w:cstheme="minorHAnsi"/>
          <w:sz w:val="22"/>
          <w:szCs w:val="22"/>
        </w:rPr>
        <w:t>, Zikmund</w:t>
      </w:r>
      <w:r w:rsidRPr="00610159">
        <w:rPr>
          <w:rFonts w:asciiTheme="minorHAnsi" w:hAnsiTheme="minorHAnsi" w:cstheme="minorHAnsi"/>
          <w:sz w:val="22"/>
          <w:szCs w:val="22"/>
        </w:rPr>
        <w:t xml:space="preserve"> T</w:t>
      </w:r>
      <w:r w:rsidRPr="00BE551E">
        <w:rPr>
          <w:rFonts w:asciiTheme="minorHAnsi" w:hAnsiTheme="minorHAnsi" w:cstheme="minorHAnsi"/>
          <w:sz w:val="22"/>
          <w:szCs w:val="22"/>
        </w:rPr>
        <w:t>, Dawit</w:t>
      </w:r>
      <w:r w:rsidRPr="00610159">
        <w:rPr>
          <w:rFonts w:asciiTheme="minorHAnsi" w:hAnsiTheme="minorHAnsi" w:cstheme="minorHAnsi"/>
          <w:sz w:val="22"/>
          <w:szCs w:val="22"/>
        </w:rPr>
        <w:t xml:space="preserve"> F</w:t>
      </w:r>
      <w:r w:rsidRPr="00BE551E">
        <w:rPr>
          <w:rFonts w:asciiTheme="minorHAnsi" w:hAnsiTheme="minorHAnsi" w:cstheme="minorHAnsi"/>
          <w:sz w:val="22"/>
          <w:szCs w:val="22"/>
        </w:rPr>
        <w:t>, Kavkova</w:t>
      </w:r>
      <w:r w:rsidRPr="00610159">
        <w:rPr>
          <w:rFonts w:asciiTheme="minorHAnsi" w:hAnsiTheme="minorHAnsi" w:cstheme="minorHAnsi"/>
          <w:sz w:val="22"/>
          <w:szCs w:val="22"/>
        </w:rPr>
        <w:t xml:space="preserve"> M</w:t>
      </w:r>
      <w:r w:rsidRPr="00BE551E">
        <w:rPr>
          <w:rFonts w:asciiTheme="minorHAnsi" w:hAnsiTheme="minorHAnsi" w:cstheme="minorHAnsi"/>
          <w:sz w:val="22"/>
          <w:szCs w:val="22"/>
        </w:rPr>
        <w:t>, Salplachta</w:t>
      </w:r>
      <w:r w:rsidRPr="00610159">
        <w:rPr>
          <w:rFonts w:asciiTheme="minorHAnsi" w:hAnsiTheme="minorHAnsi" w:cstheme="minorHAnsi"/>
          <w:sz w:val="22"/>
          <w:szCs w:val="22"/>
        </w:rPr>
        <w:t xml:space="preserve"> J</w:t>
      </w:r>
      <w:r w:rsidRPr="00BE551E">
        <w:rPr>
          <w:rFonts w:asciiTheme="minorHAnsi" w:hAnsiTheme="minorHAnsi" w:cstheme="minorHAnsi"/>
          <w:sz w:val="22"/>
          <w:szCs w:val="22"/>
        </w:rPr>
        <w:t>, Sjöqvist</w:t>
      </w:r>
      <w:r w:rsidRPr="00610159">
        <w:rPr>
          <w:rFonts w:asciiTheme="minorHAnsi" w:hAnsiTheme="minorHAnsi" w:cstheme="minorHAnsi"/>
          <w:sz w:val="22"/>
          <w:szCs w:val="22"/>
        </w:rPr>
        <w:t xml:space="preserve"> M</w:t>
      </w:r>
      <w:r w:rsidRPr="00BE551E">
        <w:rPr>
          <w:rFonts w:asciiTheme="minorHAnsi" w:hAnsiTheme="minorHAnsi" w:cstheme="minorHAnsi"/>
          <w:sz w:val="22"/>
          <w:szCs w:val="22"/>
        </w:rPr>
        <w:t>, Johansson</w:t>
      </w:r>
      <w:r w:rsidRPr="00610159">
        <w:rPr>
          <w:rFonts w:asciiTheme="minorHAnsi" w:hAnsiTheme="minorHAnsi" w:cstheme="minorHAnsi"/>
          <w:sz w:val="22"/>
          <w:szCs w:val="22"/>
        </w:rPr>
        <w:t xml:space="preserve"> BR.</w:t>
      </w:r>
      <w:r w:rsidRPr="00BE551E">
        <w:rPr>
          <w:rFonts w:asciiTheme="minorHAnsi" w:hAnsiTheme="minorHAnsi" w:cstheme="minorHAnsi"/>
          <w:sz w:val="22"/>
          <w:szCs w:val="22"/>
        </w:rPr>
        <w:t>, Hassan</w:t>
      </w:r>
      <w:r w:rsidRPr="00610159">
        <w:rPr>
          <w:rFonts w:asciiTheme="minorHAnsi" w:hAnsiTheme="minorHAnsi" w:cstheme="minorHAnsi"/>
          <w:sz w:val="22"/>
          <w:szCs w:val="22"/>
        </w:rPr>
        <w:t xml:space="preserve"> M</w:t>
      </w:r>
      <w:r w:rsidRPr="00BE551E">
        <w:rPr>
          <w:rFonts w:asciiTheme="minorHAnsi" w:hAnsiTheme="minorHAnsi" w:cstheme="minorHAnsi"/>
          <w:sz w:val="22"/>
          <w:szCs w:val="22"/>
        </w:rPr>
        <w:t>, Fredriksson</w:t>
      </w:r>
      <w:r w:rsidRPr="00610159">
        <w:rPr>
          <w:rFonts w:asciiTheme="minorHAnsi" w:hAnsiTheme="minorHAnsi" w:cstheme="minorHAnsi"/>
          <w:sz w:val="22"/>
          <w:szCs w:val="22"/>
        </w:rPr>
        <w:t xml:space="preserve"> L</w:t>
      </w:r>
      <w:r w:rsidRPr="00BE551E">
        <w:rPr>
          <w:rFonts w:asciiTheme="minorHAnsi" w:hAnsiTheme="minorHAnsi" w:cstheme="minorHAnsi"/>
          <w:sz w:val="22"/>
          <w:szCs w:val="22"/>
        </w:rPr>
        <w:t>, Baumgärtel</w:t>
      </w:r>
      <w:r w:rsidRPr="00610159">
        <w:rPr>
          <w:rFonts w:asciiTheme="minorHAnsi" w:hAnsiTheme="minorHAnsi" w:cstheme="minorHAnsi"/>
          <w:sz w:val="22"/>
          <w:szCs w:val="22"/>
        </w:rPr>
        <w:t xml:space="preserve"> K</w:t>
      </w:r>
      <w:r w:rsidRPr="00BE551E">
        <w:rPr>
          <w:rFonts w:asciiTheme="minorHAnsi" w:hAnsiTheme="minorHAnsi" w:cstheme="minorHAnsi"/>
          <w:sz w:val="22"/>
          <w:szCs w:val="22"/>
        </w:rPr>
        <w:t>, Bryja</w:t>
      </w:r>
      <w:r w:rsidRPr="00610159">
        <w:rPr>
          <w:rFonts w:asciiTheme="minorHAnsi" w:hAnsiTheme="minorHAnsi" w:cstheme="minorHAnsi"/>
          <w:sz w:val="22"/>
          <w:szCs w:val="22"/>
        </w:rPr>
        <w:t xml:space="preserve"> V</w:t>
      </w:r>
      <w:r w:rsidRPr="00BE551E">
        <w:rPr>
          <w:rFonts w:asciiTheme="minorHAnsi" w:hAnsiTheme="minorHAnsi" w:cstheme="minorHAnsi"/>
          <w:sz w:val="22"/>
          <w:szCs w:val="22"/>
        </w:rPr>
        <w:t>, Lendahl</w:t>
      </w:r>
      <w:r w:rsidRPr="00610159">
        <w:rPr>
          <w:rFonts w:asciiTheme="minorHAnsi" w:hAnsiTheme="minorHAnsi" w:cstheme="minorHAnsi"/>
          <w:sz w:val="22"/>
          <w:szCs w:val="22"/>
        </w:rPr>
        <w:t xml:space="preserve"> U, </w:t>
      </w:r>
      <w:r w:rsidRPr="00BE551E">
        <w:rPr>
          <w:rFonts w:asciiTheme="minorHAnsi" w:hAnsiTheme="minorHAnsi" w:cstheme="minorHAnsi"/>
          <w:sz w:val="22"/>
          <w:szCs w:val="22"/>
        </w:rPr>
        <w:t>Jheon</w:t>
      </w:r>
      <w:r w:rsidRPr="00610159">
        <w:rPr>
          <w:rFonts w:asciiTheme="minorHAnsi" w:hAnsiTheme="minorHAnsi" w:cstheme="minorHAnsi"/>
          <w:sz w:val="22"/>
          <w:szCs w:val="22"/>
        </w:rPr>
        <w:t xml:space="preserve"> A</w:t>
      </w:r>
      <w:r w:rsidRPr="00BE551E">
        <w:rPr>
          <w:rFonts w:asciiTheme="minorHAnsi" w:hAnsiTheme="minorHAnsi" w:cstheme="minorHAnsi"/>
          <w:sz w:val="22"/>
          <w:szCs w:val="22"/>
        </w:rPr>
        <w:t>, Alten</w:t>
      </w:r>
      <w:r w:rsidRPr="00610159">
        <w:rPr>
          <w:rFonts w:asciiTheme="minorHAnsi" w:hAnsiTheme="minorHAnsi" w:cstheme="minorHAnsi"/>
          <w:sz w:val="22"/>
          <w:szCs w:val="22"/>
        </w:rPr>
        <w:t xml:space="preserve"> F</w:t>
      </w:r>
      <w:r w:rsidRPr="00BE551E">
        <w:rPr>
          <w:rFonts w:asciiTheme="minorHAnsi" w:hAnsiTheme="minorHAnsi" w:cstheme="minorHAnsi"/>
          <w:sz w:val="22"/>
          <w:szCs w:val="22"/>
        </w:rPr>
        <w:t xml:space="preserve">, </w:t>
      </w:r>
      <w:r w:rsidRPr="00BE551E">
        <w:rPr>
          <w:rFonts w:asciiTheme="minorHAnsi" w:hAnsiTheme="minorHAnsi" w:cstheme="minorHAnsi"/>
          <w:sz w:val="22"/>
          <w:szCs w:val="22"/>
          <w:shd w:val="clear" w:color="auto" w:fill="FFFFFF"/>
        </w:rPr>
        <w:t>Teär</w:t>
      </w:r>
      <w:r w:rsidRPr="00610159">
        <w:rPr>
          <w:rFonts w:asciiTheme="minorHAnsi" w:hAnsiTheme="minorHAnsi" w:cstheme="minorHAnsi"/>
          <w:sz w:val="22"/>
          <w:szCs w:val="22"/>
          <w:shd w:val="clear" w:color="auto" w:fill="FFFFFF"/>
        </w:rPr>
        <w:t xml:space="preserve"> </w:t>
      </w:r>
      <w:r w:rsidRPr="00BE551E">
        <w:rPr>
          <w:rFonts w:asciiTheme="minorHAnsi" w:hAnsiTheme="minorHAnsi" w:cstheme="minorHAnsi"/>
          <w:sz w:val="22"/>
          <w:szCs w:val="22"/>
          <w:shd w:val="clear" w:color="auto" w:fill="FFFFFF"/>
        </w:rPr>
        <w:t>Fahnehjelm</w:t>
      </w:r>
      <w:r w:rsidRPr="00610159">
        <w:rPr>
          <w:rFonts w:asciiTheme="minorHAnsi" w:hAnsiTheme="minorHAnsi" w:cstheme="minorHAnsi"/>
          <w:sz w:val="22"/>
          <w:szCs w:val="22"/>
          <w:shd w:val="clear" w:color="auto" w:fill="FFFFFF"/>
        </w:rPr>
        <w:t xml:space="preserve"> K</w:t>
      </w:r>
      <w:r w:rsidRPr="00BE551E">
        <w:rPr>
          <w:rFonts w:asciiTheme="minorHAnsi" w:hAnsiTheme="minorHAnsi" w:cstheme="minorHAnsi"/>
          <w:sz w:val="22"/>
          <w:szCs w:val="22"/>
        </w:rPr>
        <w:t>, Fischler</w:t>
      </w:r>
      <w:r w:rsidRPr="00610159">
        <w:rPr>
          <w:rFonts w:asciiTheme="minorHAnsi" w:hAnsiTheme="minorHAnsi" w:cstheme="minorHAnsi"/>
          <w:sz w:val="22"/>
          <w:szCs w:val="22"/>
        </w:rPr>
        <w:t xml:space="preserve"> B</w:t>
      </w:r>
      <w:r w:rsidRPr="00BE551E">
        <w:rPr>
          <w:rFonts w:asciiTheme="minorHAnsi" w:hAnsiTheme="minorHAnsi" w:cstheme="minorHAnsi"/>
          <w:sz w:val="22"/>
          <w:szCs w:val="22"/>
        </w:rPr>
        <w:t xml:space="preserve">, </w:t>
      </w:r>
      <w:r w:rsidRPr="00610159">
        <w:rPr>
          <w:rFonts w:asciiTheme="minorHAnsi" w:hAnsiTheme="minorHAnsi" w:cstheme="minorHAnsi"/>
          <w:sz w:val="22"/>
          <w:szCs w:val="22"/>
        </w:rPr>
        <w:t xml:space="preserve">Kaiser, J Andersson ER. </w:t>
      </w:r>
      <w:r w:rsidRPr="00BE551E">
        <w:rPr>
          <w:rFonts w:asciiTheme="minorHAnsi" w:hAnsiTheme="minorHAnsi" w:cstheme="minorHAnsi"/>
          <w:sz w:val="22"/>
          <w:szCs w:val="22"/>
        </w:rPr>
        <w:t>Sex differences and risk factors for bleeding in Alagille syndrome</w:t>
      </w:r>
      <w:r w:rsidRPr="009B1C4C">
        <w:rPr>
          <w:rFonts w:asciiTheme="minorHAnsi" w:hAnsiTheme="minorHAnsi" w:cstheme="minorHAnsi"/>
          <w:sz w:val="22"/>
          <w:szCs w:val="22"/>
          <w:lang w:val="en-US"/>
        </w:rPr>
        <w:t>.</w:t>
      </w:r>
    </w:p>
    <w:p w14:paraId="301FC08B" w14:textId="26366A2B" w:rsidR="00610159" w:rsidRDefault="00610159" w:rsidP="00610159">
      <w:pPr>
        <w:rPr>
          <w:rFonts w:asciiTheme="minorHAnsi" w:hAnsiTheme="minorHAnsi" w:cstheme="minorHAnsi"/>
          <w:sz w:val="22"/>
          <w:szCs w:val="22"/>
          <w:lang w:val="en-US"/>
        </w:rPr>
      </w:pPr>
      <w:r w:rsidRPr="00440817">
        <w:rPr>
          <w:rFonts w:asciiTheme="minorHAnsi" w:hAnsiTheme="minorHAnsi" w:cstheme="minorHAnsi"/>
          <w:i/>
          <w:iCs/>
          <w:sz w:val="22"/>
          <w:szCs w:val="22"/>
          <w:lang w:val="en-US"/>
        </w:rPr>
        <w:t>EMBO Molecular Medicine</w:t>
      </w:r>
      <w:r w:rsidRPr="00440817">
        <w:rPr>
          <w:rFonts w:asciiTheme="minorHAnsi" w:hAnsiTheme="minorHAnsi" w:cstheme="minorHAnsi"/>
          <w:sz w:val="21"/>
          <w:szCs w:val="21"/>
          <w:shd w:val="clear" w:color="auto" w:fill="FFFFFF"/>
        </w:rPr>
        <w:t xml:space="preserve"> 2022 Dec 7;14(12</w:t>
      </w:r>
      <w:proofErr w:type="gramStart"/>
      <w:r w:rsidRPr="00440817">
        <w:rPr>
          <w:rFonts w:asciiTheme="minorHAnsi" w:hAnsiTheme="minorHAnsi" w:cstheme="minorHAnsi"/>
          <w:sz w:val="21"/>
          <w:szCs w:val="21"/>
          <w:shd w:val="clear" w:color="auto" w:fill="FFFFFF"/>
        </w:rPr>
        <w:t>):e</w:t>
      </w:r>
      <w:proofErr w:type="gramEnd"/>
      <w:r w:rsidRPr="00440817">
        <w:rPr>
          <w:rFonts w:asciiTheme="minorHAnsi" w:hAnsiTheme="minorHAnsi" w:cstheme="minorHAnsi"/>
          <w:sz w:val="21"/>
          <w:szCs w:val="21"/>
          <w:shd w:val="clear" w:color="auto" w:fill="FFFFFF"/>
        </w:rPr>
        <w:t>15809</w:t>
      </w:r>
      <w:r w:rsidRPr="00BE551E">
        <w:rPr>
          <w:rFonts w:asciiTheme="minorHAnsi" w:hAnsiTheme="minorHAnsi" w:cstheme="minorHAnsi"/>
          <w:sz w:val="22"/>
          <w:szCs w:val="22"/>
          <w:lang w:val="en-US"/>
        </w:rPr>
        <w:t>. IF: 1</w:t>
      </w:r>
      <w:r>
        <w:rPr>
          <w:rFonts w:asciiTheme="minorHAnsi" w:hAnsiTheme="minorHAnsi" w:cstheme="minorHAnsi"/>
          <w:sz w:val="22"/>
          <w:szCs w:val="22"/>
          <w:lang w:val="en-US"/>
        </w:rPr>
        <w:t>4.3</w:t>
      </w:r>
      <w:r w:rsidRPr="00BE551E">
        <w:rPr>
          <w:rFonts w:asciiTheme="minorHAnsi" w:hAnsiTheme="minorHAnsi" w:cstheme="minorHAnsi"/>
          <w:sz w:val="22"/>
          <w:szCs w:val="22"/>
          <w:lang w:val="en-US"/>
        </w:rPr>
        <w:t xml:space="preserve"> </w:t>
      </w:r>
    </w:p>
    <w:p w14:paraId="1657F169" w14:textId="46D4FD98" w:rsidR="001C7F5B" w:rsidRPr="00BE551E" w:rsidRDefault="001C7F5B" w:rsidP="00BE551E">
      <w:pPr>
        <w:jc w:val="both"/>
        <w:rPr>
          <w:rFonts w:asciiTheme="minorHAnsi" w:hAnsiTheme="minorHAnsi" w:cstheme="minorHAnsi"/>
          <w:b/>
          <w:bCs/>
          <w:sz w:val="22"/>
          <w:szCs w:val="22"/>
        </w:rPr>
      </w:pPr>
    </w:p>
    <w:p w14:paraId="6851DA32" w14:textId="336AE051" w:rsidR="001C7F5B" w:rsidRPr="00BE551E" w:rsidRDefault="00610159" w:rsidP="00BE551E">
      <w:pPr>
        <w:jc w:val="both"/>
        <w:rPr>
          <w:rFonts w:asciiTheme="minorHAnsi" w:hAnsiTheme="minorHAnsi" w:cstheme="minorHAnsi"/>
          <w:sz w:val="22"/>
          <w:szCs w:val="22"/>
          <w:lang w:val="en-US"/>
        </w:rPr>
      </w:pPr>
      <w:r w:rsidRPr="00610159">
        <w:rPr>
          <w:rFonts w:asciiTheme="minorHAnsi" w:hAnsiTheme="minorHAnsi" w:cstheme="minorHAnsi"/>
          <w:sz w:val="22"/>
          <w:szCs w:val="22"/>
        </w:rPr>
        <w:t>40</w:t>
      </w:r>
      <w:r w:rsidR="001C7F5B" w:rsidRPr="00BE551E">
        <w:rPr>
          <w:rFonts w:asciiTheme="minorHAnsi" w:hAnsiTheme="minorHAnsi" w:cstheme="minorHAnsi"/>
          <w:sz w:val="22"/>
          <w:szCs w:val="22"/>
        </w:rPr>
        <w:t xml:space="preserve">./ Vas S, Papp RS, Könczöl K, Bogathy E, Papp N, </w:t>
      </w:r>
      <w:r w:rsidR="001C7F5B" w:rsidRPr="00BE551E">
        <w:rPr>
          <w:rFonts w:asciiTheme="minorHAnsi" w:hAnsiTheme="minorHAnsi" w:cstheme="minorHAnsi"/>
          <w:b/>
          <w:bCs/>
          <w:sz w:val="22"/>
          <w:szCs w:val="22"/>
        </w:rPr>
        <w:t>Adori C</w:t>
      </w:r>
      <w:r w:rsidR="001C7F5B" w:rsidRPr="00BE551E">
        <w:rPr>
          <w:rFonts w:asciiTheme="minorHAnsi" w:hAnsiTheme="minorHAnsi" w:cstheme="minorHAnsi"/>
          <w:sz w:val="22"/>
          <w:szCs w:val="22"/>
        </w:rPr>
        <w:t>, Ocskay K, Durst M,</w:t>
      </w:r>
      <w:r w:rsidR="001C7F5B" w:rsidRPr="00BE551E">
        <w:rPr>
          <w:rFonts w:asciiTheme="minorHAnsi" w:hAnsiTheme="minorHAnsi" w:cstheme="minorHAnsi"/>
          <w:sz w:val="22"/>
          <w:szCs w:val="22"/>
          <w:vertAlign w:val="superscript"/>
        </w:rPr>
        <w:t xml:space="preserve"> </w:t>
      </w:r>
      <w:r w:rsidR="001C7F5B" w:rsidRPr="00BE551E">
        <w:rPr>
          <w:rFonts w:asciiTheme="minorHAnsi" w:hAnsiTheme="minorHAnsi" w:cstheme="minorHAnsi"/>
          <w:sz w:val="22"/>
          <w:szCs w:val="22"/>
        </w:rPr>
        <w:t>Farkas I, Ferenczi S, Zelena D, Kovács K,</w:t>
      </w:r>
      <w:r w:rsidR="001C7F5B" w:rsidRPr="00BE551E">
        <w:rPr>
          <w:rFonts w:asciiTheme="minorHAnsi" w:hAnsiTheme="minorHAnsi" w:cstheme="minorHAnsi"/>
          <w:sz w:val="22"/>
          <w:szCs w:val="22"/>
          <w:vertAlign w:val="superscript"/>
        </w:rPr>
        <w:t xml:space="preserve"> </w:t>
      </w:r>
      <w:r w:rsidR="001C7F5B" w:rsidRPr="00BE551E">
        <w:rPr>
          <w:rFonts w:asciiTheme="minorHAnsi" w:hAnsiTheme="minorHAnsi" w:cstheme="minorHAnsi"/>
          <w:sz w:val="22"/>
          <w:szCs w:val="22"/>
        </w:rPr>
        <w:t>Kató Z, Köles L,</w:t>
      </w:r>
      <w:r w:rsidR="001C7F5B" w:rsidRPr="00BE551E">
        <w:rPr>
          <w:rFonts w:asciiTheme="minorHAnsi" w:hAnsiTheme="minorHAnsi" w:cstheme="minorHAnsi"/>
          <w:sz w:val="22"/>
          <w:szCs w:val="22"/>
          <w:vertAlign w:val="superscript"/>
        </w:rPr>
        <w:t xml:space="preserve"> </w:t>
      </w:r>
      <w:r w:rsidR="001C7F5B" w:rsidRPr="00BE551E">
        <w:rPr>
          <w:rFonts w:asciiTheme="minorHAnsi" w:hAnsiTheme="minorHAnsi" w:cstheme="minorHAnsi"/>
          <w:sz w:val="22"/>
          <w:szCs w:val="22"/>
        </w:rPr>
        <w:t xml:space="preserve">Bagdy G, Palkovits M, Tóth ZE. </w:t>
      </w:r>
      <w:r w:rsidR="001C7F5B" w:rsidRPr="00BE551E">
        <w:rPr>
          <w:rFonts w:asciiTheme="minorHAnsi" w:hAnsiTheme="minorHAnsi" w:cstheme="minorHAnsi"/>
          <w:sz w:val="22"/>
          <w:szCs w:val="22"/>
          <w:lang w:val="en-US"/>
        </w:rPr>
        <w:t xml:space="preserve">Prolactin-Releasing Peptide Inhibits Melanin-Concentrating Hormone Producing Neurons and Impacts Sleep-wake Pattern and Depression </w:t>
      </w:r>
    </w:p>
    <w:p w14:paraId="6378421E" w14:textId="0C97EF15" w:rsidR="001C7F5B" w:rsidRDefault="001C7F5B" w:rsidP="00610159">
      <w:pPr>
        <w:rPr>
          <w:rFonts w:asciiTheme="minorHAnsi" w:hAnsiTheme="minorHAnsi" w:cstheme="minorHAnsi"/>
          <w:sz w:val="22"/>
          <w:szCs w:val="22"/>
          <w:lang w:val="en-US"/>
        </w:rPr>
      </w:pPr>
      <w:r w:rsidRPr="00610159">
        <w:rPr>
          <w:rFonts w:asciiTheme="minorHAnsi" w:hAnsiTheme="minorHAnsi" w:cstheme="minorHAnsi"/>
          <w:i/>
          <w:iCs/>
          <w:sz w:val="22"/>
          <w:szCs w:val="22"/>
          <w:lang w:val="en-US"/>
        </w:rPr>
        <w:t>J. Neuroscience</w:t>
      </w:r>
      <w:r w:rsidRPr="00610159">
        <w:rPr>
          <w:rFonts w:asciiTheme="minorHAnsi" w:hAnsiTheme="minorHAnsi" w:cstheme="minorHAnsi"/>
          <w:sz w:val="22"/>
          <w:szCs w:val="22"/>
          <w:lang w:val="en-US"/>
        </w:rPr>
        <w:t xml:space="preserve"> </w:t>
      </w:r>
      <w:r w:rsidR="00610159" w:rsidRPr="00610159">
        <w:rPr>
          <w:rFonts w:asciiTheme="minorHAnsi" w:hAnsiTheme="minorHAnsi" w:cstheme="minorHAnsi"/>
          <w:sz w:val="22"/>
          <w:szCs w:val="22"/>
          <w:shd w:val="clear" w:color="auto" w:fill="FFFFFF"/>
        </w:rPr>
        <w:t>2023 Feb 1;43(5):846-862.</w:t>
      </w:r>
      <w:r w:rsidRPr="00610159">
        <w:rPr>
          <w:rFonts w:asciiTheme="minorHAnsi" w:hAnsiTheme="minorHAnsi" w:cstheme="minorHAnsi"/>
          <w:sz w:val="22"/>
          <w:szCs w:val="22"/>
          <w:lang w:val="en-US"/>
        </w:rPr>
        <w:t xml:space="preserve"> IF: 6.</w:t>
      </w:r>
      <w:r w:rsidR="00737173" w:rsidRPr="00610159">
        <w:rPr>
          <w:rFonts w:asciiTheme="minorHAnsi" w:hAnsiTheme="minorHAnsi" w:cstheme="minorHAnsi"/>
          <w:sz w:val="22"/>
          <w:szCs w:val="22"/>
          <w:lang w:val="en-US"/>
        </w:rPr>
        <w:t>7</w:t>
      </w:r>
    </w:p>
    <w:p w14:paraId="3BBBBDCA" w14:textId="2C6CBAF6" w:rsidR="00610159" w:rsidRDefault="00610159" w:rsidP="00610159">
      <w:pPr>
        <w:rPr>
          <w:rFonts w:asciiTheme="minorHAnsi" w:hAnsiTheme="minorHAnsi" w:cstheme="minorHAnsi"/>
          <w:sz w:val="22"/>
          <w:szCs w:val="22"/>
          <w:lang w:val="en-US"/>
        </w:rPr>
      </w:pPr>
    </w:p>
    <w:p w14:paraId="45B6E407" w14:textId="633942EC" w:rsidR="00FA2158" w:rsidRPr="00FA2158" w:rsidRDefault="00610159" w:rsidP="00FA2158">
      <w:pPr>
        <w:jc w:val="both"/>
        <w:rPr>
          <w:rFonts w:asciiTheme="minorHAnsi" w:hAnsiTheme="minorHAnsi" w:cstheme="minorHAnsi"/>
          <w:b/>
          <w:bCs/>
          <w:sz w:val="22"/>
          <w:szCs w:val="22"/>
          <w:lang w:val="en-US"/>
        </w:rPr>
      </w:pPr>
      <w:r w:rsidRPr="00FA2158">
        <w:rPr>
          <w:rFonts w:asciiTheme="minorHAnsi" w:hAnsiTheme="minorHAnsi" w:cstheme="minorHAnsi"/>
          <w:sz w:val="22"/>
          <w:szCs w:val="22"/>
          <w:lang w:val="en-US"/>
        </w:rPr>
        <w:t>41./</w:t>
      </w:r>
      <w:r w:rsidR="00FA2158" w:rsidRPr="00FA2158">
        <w:rPr>
          <w:rFonts w:asciiTheme="minorHAnsi" w:hAnsiTheme="minorHAnsi" w:cstheme="minorHAnsi"/>
          <w:sz w:val="22"/>
          <w:szCs w:val="22"/>
          <w:lang w:val="en-US"/>
        </w:rPr>
        <w:t xml:space="preserve"> Adori</w:t>
      </w:r>
      <w:r w:rsidR="00FA2158" w:rsidRPr="00FA2158">
        <w:rPr>
          <w:rFonts w:asciiTheme="minorHAnsi" w:hAnsiTheme="minorHAnsi" w:cstheme="minorHAnsi"/>
          <w:sz w:val="22"/>
          <w:szCs w:val="22"/>
          <w:vertAlign w:val="superscript"/>
          <w:lang w:val="en-US"/>
        </w:rPr>
        <w:t xml:space="preserve"> </w:t>
      </w:r>
      <w:r w:rsidR="00FA2158" w:rsidRPr="00FA2158">
        <w:rPr>
          <w:rFonts w:asciiTheme="minorHAnsi" w:hAnsiTheme="minorHAnsi" w:cstheme="minorHAnsi"/>
          <w:sz w:val="22"/>
          <w:szCs w:val="22"/>
          <w:lang w:val="en-US"/>
        </w:rPr>
        <w:t>M, Bhat</w:t>
      </w:r>
      <w:r w:rsidR="00FA2158" w:rsidRPr="00FA2158">
        <w:rPr>
          <w:rFonts w:asciiTheme="minorHAnsi" w:hAnsiTheme="minorHAnsi" w:cstheme="minorHAnsi"/>
          <w:sz w:val="22"/>
          <w:szCs w:val="22"/>
          <w:vertAlign w:val="superscript"/>
          <w:lang w:val="en-US"/>
        </w:rPr>
        <w:t xml:space="preserve"> </w:t>
      </w:r>
      <w:r w:rsidR="00FA2158" w:rsidRPr="00FA2158">
        <w:rPr>
          <w:rFonts w:asciiTheme="minorHAnsi" w:hAnsiTheme="minorHAnsi" w:cstheme="minorHAnsi"/>
          <w:sz w:val="22"/>
          <w:szCs w:val="22"/>
          <w:lang w:val="en-US"/>
        </w:rPr>
        <w:t>S, Gramignoli</w:t>
      </w:r>
      <w:r w:rsidR="00FA2158" w:rsidRPr="00FA2158">
        <w:rPr>
          <w:rFonts w:asciiTheme="minorHAnsi" w:hAnsiTheme="minorHAnsi" w:cstheme="minorHAnsi"/>
          <w:sz w:val="22"/>
          <w:szCs w:val="22"/>
          <w:vertAlign w:val="superscript"/>
          <w:lang w:val="en-US"/>
        </w:rPr>
        <w:t xml:space="preserve"> </w:t>
      </w:r>
      <w:r w:rsidR="00FA2158" w:rsidRPr="00FA2158">
        <w:rPr>
          <w:rFonts w:asciiTheme="minorHAnsi" w:hAnsiTheme="minorHAnsi" w:cstheme="minorHAnsi"/>
          <w:sz w:val="22"/>
          <w:szCs w:val="22"/>
          <w:lang w:val="en-US"/>
        </w:rPr>
        <w:t>R, Valladolid-Acebes</w:t>
      </w:r>
      <w:r w:rsidR="00FA2158" w:rsidRPr="00FA2158">
        <w:rPr>
          <w:rFonts w:asciiTheme="minorHAnsi" w:hAnsiTheme="minorHAnsi" w:cstheme="minorHAnsi"/>
          <w:sz w:val="22"/>
          <w:szCs w:val="22"/>
          <w:vertAlign w:val="superscript"/>
          <w:lang w:val="en-US"/>
        </w:rPr>
        <w:t xml:space="preserve"> </w:t>
      </w:r>
      <w:r w:rsidR="00FA2158" w:rsidRPr="00FA2158">
        <w:rPr>
          <w:rFonts w:asciiTheme="minorHAnsi" w:hAnsiTheme="minorHAnsi" w:cstheme="minorHAnsi"/>
          <w:sz w:val="22"/>
          <w:szCs w:val="22"/>
          <w:lang w:val="en-US"/>
        </w:rPr>
        <w:t>I, Bengtsson</w:t>
      </w:r>
      <w:r w:rsidR="00FA2158" w:rsidRPr="00FA2158">
        <w:rPr>
          <w:rFonts w:asciiTheme="minorHAnsi" w:hAnsiTheme="minorHAnsi" w:cstheme="minorHAnsi"/>
          <w:sz w:val="22"/>
          <w:szCs w:val="22"/>
          <w:vertAlign w:val="superscript"/>
          <w:lang w:val="en-US"/>
        </w:rPr>
        <w:t xml:space="preserve"> </w:t>
      </w:r>
      <w:r w:rsidR="00FA2158" w:rsidRPr="00FA2158">
        <w:rPr>
          <w:rFonts w:asciiTheme="minorHAnsi" w:hAnsiTheme="minorHAnsi" w:cstheme="minorHAnsi"/>
          <w:sz w:val="22"/>
          <w:szCs w:val="22"/>
          <w:lang w:val="en-US"/>
        </w:rPr>
        <w:t>T, Uhlèn</w:t>
      </w:r>
      <w:r w:rsidR="00FA2158" w:rsidRPr="00FA2158">
        <w:rPr>
          <w:rFonts w:asciiTheme="minorHAnsi" w:hAnsiTheme="minorHAnsi" w:cstheme="minorHAnsi"/>
          <w:sz w:val="22"/>
          <w:szCs w:val="22"/>
          <w:vertAlign w:val="superscript"/>
          <w:lang w:val="en-US"/>
        </w:rPr>
        <w:t xml:space="preserve"> </w:t>
      </w:r>
      <w:r w:rsidR="00FA2158" w:rsidRPr="00FA2158">
        <w:rPr>
          <w:rFonts w:asciiTheme="minorHAnsi" w:hAnsiTheme="minorHAnsi" w:cstheme="minorHAnsi"/>
          <w:sz w:val="22"/>
          <w:szCs w:val="22"/>
          <w:lang w:val="en-US"/>
        </w:rPr>
        <w:t xml:space="preserve">M, </w:t>
      </w:r>
      <w:r w:rsidR="00FA2158" w:rsidRPr="00FA2158">
        <w:rPr>
          <w:rFonts w:asciiTheme="minorHAnsi" w:hAnsiTheme="minorHAnsi" w:cstheme="minorHAnsi"/>
          <w:b/>
          <w:bCs/>
          <w:sz w:val="22"/>
          <w:szCs w:val="22"/>
          <w:lang w:val="en-US"/>
        </w:rPr>
        <w:t>Adori</w:t>
      </w:r>
      <w:r w:rsidR="00FA2158" w:rsidRPr="00FA2158">
        <w:rPr>
          <w:rFonts w:asciiTheme="minorHAnsi" w:hAnsiTheme="minorHAnsi" w:cstheme="minorHAnsi"/>
          <w:b/>
          <w:bCs/>
          <w:sz w:val="22"/>
          <w:szCs w:val="22"/>
          <w:vertAlign w:val="superscript"/>
          <w:lang w:val="en-US"/>
        </w:rPr>
        <w:t xml:space="preserve"> </w:t>
      </w:r>
      <w:r w:rsidR="00FA2158" w:rsidRPr="00FA2158">
        <w:rPr>
          <w:rFonts w:asciiTheme="minorHAnsi" w:hAnsiTheme="minorHAnsi" w:cstheme="minorHAnsi"/>
          <w:b/>
          <w:bCs/>
          <w:sz w:val="22"/>
          <w:szCs w:val="22"/>
          <w:lang w:val="en-US"/>
        </w:rPr>
        <w:t>C*.</w:t>
      </w:r>
      <w:r w:rsidR="00FA2158" w:rsidRPr="00FA2158">
        <w:rPr>
          <w:rFonts w:asciiTheme="minorHAnsi" w:hAnsiTheme="minorHAnsi" w:cstheme="minorHAnsi"/>
          <w:sz w:val="22"/>
          <w:szCs w:val="22"/>
          <w:lang w:val="en-US"/>
        </w:rPr>
        <w:t xml:space="preserve"> Hepatic innervations and n</w:t>
      </w:r>
      <w:r w:rsidR="00FA2158" w:rsidRPr="00FA2158">
        <w:rPr>
          <w:rFonts w:asciiTheme="minorHAnsi" w:hAnsiTheme="minorHAnsi" w:cstheme="minorHAnsi"/>
          <w:sz w:val="22"/>
          <w:szCs w:val="22"/>
        </w:rPr>
        <w:t>on-alcoholic fatty liver disease</w:t>
      </w:r>
    </w:p>
    <w:p w14:paraId="1456AFD2" w14:textId="724DDFC7" w:rsidR="00FA2158" w:rsidRPr="00FA2158" w:rsidRDefault="00FA2158" w:rsidP="00FA2158">
      <w:pPr>
        <w:jc w:val="both"/>
        <w:rPr>
          <w:rFonts w:asciiTheme="minorHAnsi" w:hAnsiTheme="minorHAnsi" w:cstheme="minorHAnsi"/>
          <w:sz w:val="22"/>
          <w:szCs w:val="22"/>
          <w:lang w:val="en-US"/>
        </w:rPr>
      </w:pPr>
      <w:r w:rsidRPr="00FA2158">
        <w:rPr>
          <w:rFonts w:asciiTheme="minorHAnsi" w:hAnsiTheme="minorHAnsi" w:cstheme="minorHAnsi"/>
          <w:i/>
          <w:iCs/>
          <w:sz w:val="22"/>
          <w:szCs w:val="22"/>
          <w:lang w:val="en-US"/>
        </w:rPr>
        <w:t>Seminars in Liver Disease</w:t>
      </w:r>
      <w:r w:rsidRPr="00FA2158">
        <w:rPr>
          <w:rFonts w:asciiTheme="minorHAnsi" w:hAnsiTheme="minorHAnsi" w:cstheme="minorHAnsi"/>
          <w:sz w:val="22"/>
          <w:szCs w:val="22"/>
          <w:lang w:val="en-US"/>
        </w:rPr>
        <w:t xml:space="preserve"> 2023; in press. </w:t>
      </w:r>
      <w:r>
        <w:rPr>
          <w:rFonts w:asciiTheme="minorHAnsi" w:hAnsiTheme="minorHAnsi" w:cstheme="minorHAnsi"/>
          <w:sz w:val="22"/>
          <w:szCs w:val="22"/>
          <w:lang w:val="en-US"/>
        </w:rPr>
        <w:t>IF: 6.5</w:t>
      </w:r>
    </w:p>
    <w:p w14:paraId="5CA3C582" w14:textId="1522AFA7" w:rsidR="00FA2158" w:rsidRDefault="00FA2158" w:rsidP="00FA2158">
      <w:pPr>
        <w:jc w:val="both"/>
        <w:rPr>
          <w:rFonts w:asciiTheme="minorHAnsi" w:hAnsiTheme="minorHAnsi" w:cstheme="minorHAnsi"/>
          <w:b/>
          <w:bCs/>
          <w:sz w:val="22"/>
          <w:szCs w:val="22"/>
        </w:rPr>
      </w:pPr>
      <w:r w:rsidRPr="00FA2158">
        <w:rPr>
          <w:rFonts w:asciiTheme="minorHAnsi" w:hAnsiTheme="minorHAnsi" w:cstheme="minorHAnsi"/>
          <w:b/>
          <w:bCs/>
          <w:sz w:val="22"/>
          <w:szCs w:val="22"/>
        </w:rPr>
        <w:t>*corresponding author</w:t>
      </w:r>
    </w:p>
    <w:p w14:paraId="6EB94CC5" w14:textId="55C30243" w:rsidR="00C570D8" w:rsidRDefault="00C570D8" w:rsidP="00FA2158">
      <w:pPr>
        <w:jc w:val="both"/>
        <w:rPr>
          <w:rFonts w:asciiTheme="minorHAnsi" w:hAnsiTheme="minorHAnsi" w:cstheme="minorHAnsi"/>
          <w:b/>
          <w:bCs/>
          <w:sz w:val="22"/>
          <w:szCs w:val="22"/>
        </w:rPr>
      </w:pPr>
    </w:p>
    <w:p w14:paraId="353A9ABC" w14:textId="716566B0" w:rsidR="00C570D8" w:rsidRDefault="00C570D8" w:rsidP="00FA2158">
      <w:pPr>
        <w:jc w:val="both"/>
        <w:rPr>
          <w:rFonts w:asciiTheme="minorHAnsi" w:hAnsiTheme="minorHAnsi" w:cstheme="minorHAnsi"/>
          <w:sz w:val="22"/>
          <w:szCs w:val="22"/>
        </w:rPr>
      </w:pPr>
      <w:r w:rsidRPr="00C570D8">
        <w:rPr>
          <w:rFonts w:asciiTheme="minorHAnsi" w:hAnsiTheme="minorHAnsi" w:cstheme="minorHAnsi"/>
          <w:sz w:val="22"/>
          <w:szCs w:val="22"/>
        </w:rPr>
        <w:t xml:space="preserve">42./ Sunadome K, Erickson AG, Kah D, Fabry B, </w:t>
      </w:r>
      <w:r w:rsidRPr="00B458D8">
        <w:rPr>
          <w:rFonts w:asciiTheme="minorHAnsi" w:hAnsiTheme="minorHAnsi" w:cstheme="minorHAnsi"/>
          <w:b/>
          <w:bCs/>
          <w:sz w:val="22"/>
          <w:szCs w:val="22"/>
        </w:rPr>
        <w:t>Adori C</w:t>
      </w:r>
      <w:r w:rsidRPr="00C570D8">
        <w:rPr>
          <w:rFonts w:asciiTheme="minorHAnsi" w:hAnsiTheme="minorHAnsi" w:cstheme="minorHAnsi"/>
          <w:sz w:val="22"/>
          <w:szCs w:val="22"/>
        </w:rPr>
        <w:t>, Kameneva P, Faure L, Kanatani S, Kaucka M, Ellström ID, Tesarova M, Zikmund T, Kaiser J, Edwards S, Maki K, Adachi T, Yamamoto T, Fried K, Adameyko I. Directionality of developing skeletal muscles is set by mechanical forces</w:t>
      </w:r>
    </w:p>
    <w:p w14:paraId="5A215C4E" w14:textId="49CD04E8" w:rsidR="00C570D8" w:rsidRPr="00C570D8" w:rsidRDefault="00C570D8" w:rsidP="00FA2158">
      <w:pPr>
        <w:jc w:val="both"/>
        <w:rPr>
          <w:rFonts w:asciiTheme="minorHAnsi" w:hAnsiTheme="minorHAnsi" w:cstheme="minorHAnsi"/>
          <w:sz w:val="22"/>
          <w:szCs w:val="22"/>
          <w:lang w:val="en-US"/>
        </w:rPr>
      </w:pPr>
      <w:r w:rsidRPr="00B458D8">
        <w:rPr>
          <w:rFonts w:asciiTheme="minorHAnsi" w:hAnsiTheme="minorHAnsi" w:cstheme="minorHAnsi"/>
          <w:i/>
          <w:iCs/>
          <w:sz w:val="22"/>
          <w:szCs w:val="22"/>
          <w:lang w:val="en-US"/>
        </w:rPr>
        <w:t>Nature Communications</w:t>
      </w:r>
      <w:r w:rsidRPr="00C570D8">
        <w:rPr>
          <w:rFonts w:asciiTheme="minorHAnsi" w:hAnsiTheme="minorHAnsi" w:cstheme="minorHAnsi"/>
          <w:sz w:val="22"/>
          <w:szCs w:val="22"/>
          <w:lang w:val="en-US"/>
        </w:rPr>
        <w:t xml:space="preserve"> 2023; in press. I</w:t>
      </w:r>
      <w:r>
        <w:rPr>
          <w:rFonts w:asciiTheme="minorHAnsi" w:hAnsiTheme="minorHAnsi" w:cstheme="minorHAnsi"/>
          <w:sz w:val="22"/>
          <w:szCs w:val="22"/>
          <w:lang w:val="en-US"/>
        </w:rPr>
        <w:t xml:space="preserve">F: </w:t>
      </w:r>
      <w:r w:rsidR="00B458D8">
        <w:rPr>
          <w:rFonts w:asciiTheme="minorHAnsi" w:hAnsiTheme="minorHAnsi" w:cstheme="minorHAnsi"/>
          <w:sz w:val="22"/>
          <w:szCs w:val="22"/>
          <w:lang w:val="en-US"/>
        </w:rPr>
        <w:t>17.7</w:t>
      </w:r>
    </w:p>
    <w:p w14:paraId="01B213EC" w14:textId="7A8CB453" w:rsidR="00FA2158" w:rsidRDefault="00FA2158" w:rsidP="00BE551E">
      <w:pPr>
        <w:jc w:val="both"/>
        <w:rPr>
          <w:rFonts w:asciiTheme="minorHAnsi" w:hAnsiTheme="minorHAnsi" w:cstheme="minorHAnsi"/>
          <w:sz w:val="22"/>
          <w:szCs w:val="22"/>
          <w:lang w:val="en-US"/>
        </w:rPr>
      </w:pPr>
    </w:p>
    <w:p w14:paraId="02EEC2D3" w14:textId="77777777" w:rsidR="00FA2158" w:rsidRDefault="00FA2158" w:rsidP="00BE551E">
      <w:pPr>
        <w:jc w:val="both"/>
        <w:rPr>
          <w:rFonts w:asciiTheme="minorHAnsi" w:hAnsiTheme="minorHAnsi" w:cstheme="minorHAnsi"/>
          <w:sz w:val="22"/>
          <w:szCs w:val="22"/>
          <w:lang w:val="en-US"/>
        </w:rPr>
      </w:pPr>
    </w:p>
    <w:p w14:paraId="64282689" w14:textId="0EF38611" w:rsidR="00B458D8" w:rsidRDefault="004F20AF" w:rsidP="00B458D8">
      <w:pPr>
        <w:jc w:val="both"/>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51E">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Number of all peer-reviewed papers: </w:t>
      </w:r>
      <w:r w:rsidR="00390C9C" w:rsidRPr="00BE551E">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B458D8">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BE551E">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Cumulative impact factor of peer-reviewed papers: </w:t>
      </w:r>
      <w:r w:rsidRPr="00BE551E">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B458D8">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78</w:t>
      </w:r>
      <w:r w:rsidR="00FA2158">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458D8">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BE551E">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Number of citations (Web of Science): </w:t>
      </w:r>
      <w:r w:rsidR="00BD271F">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B458D8">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D0597C">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73</w:t>
      </w:r>
      <w:r w:rsidRPr="00BE551E">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Hirsch index: </w:t>
      </w:r>
      <w:r w:rsidRPr="00BE551E">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0B7E48" w:rsidRPr="00BE551E">
        <w:rPr>
          <w:rFonts w:asciiTheme="minorHAnsi" w:hAnsiTheme="minorHAnsi" w:cstheme="minorHAnsi"/>
          <w:b/>
          <w:bCs/>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BE551E">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FA2158">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BE551E">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A2158">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2C2E55">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BE551E">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E4F2D8D" w14:textId="77777777" w:rsidR="00B458D8" w:rsidRDefault="00B458D8" w:rsidP="00B458D8">
      <w:pPr>
        <w:jc w:val="both"/>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E74F7E" w14:textId="735B3D64" w:rsidR="001C198E" w:rsidRPr="00B458D8" w:rsidRDefault="001C198E" w:rsidP="00B458D8">
      <w:pPr>
        <w:jc w:val="both"/>
        <w:rPr>
          <w:rFonts w:asciiTheme="minorHAnsi" w:hAnsiTheme="minorHAnsi" w:cstheme="minorHAns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51E">
        <w:rPr>
          <w:rFonts w:asciiTheme="minorHAnsi" w:hAnsiTheme="minorHAnsi" w:cstheme="minorHAnsi"/>
          <w:bCs/>
          <w:i/>
          <w:i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FIRST AUTHOR POSTERS IN INTERNATIONAL CONFERENCES</w:t>
      </w:r>
    </w:p>
    <w:p w14:paraId="5BA35E0D" w14:textId="77777777" w:rsidR="001C198E" w:rsidRPr="00BE551E" w:rsidRDefault="001C198E" w:rsidP="00BE551E">
      <w:pPr>
        <w:outlineLvl w:val="0"/>
        <w:rPr>
          <w:rFonts w:asciiTheme="minorHAnsi" w:hAnsiTheme="minorHAnsi" w:cstheme="minorHAnsi"/>
          <w:b/>
          <w:bCs/>
          <w:sz w:val="22"/>
          <w:szCs w:val="22"/>
          <w:u w:val="single"/>
          <w:lang w:val="en-US"/>
        </w:rPr>
      </w:pPr>
    </w:p>
    <w:p w14:paraId="26E178A8" w14:textId="11FD7048" w:rsidR="001C198E" w:rsidRPr="00BE551E" w:rsidRDefault="00BC78C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w:t>
      </w:r>
      <w:r w:rsidR="001C198E" w:rsidRPr="00BE551E">
        <w:rPr>
          <w:rFonts w:asciiTheme="minorHAnsi" w:hAnsiTheme="minorHAnsi" w:cstheme="minorHAnsi"/>
          <w:b/>
          <w:sz w:val="22"/>
          <w:szCs w:val="22"/>
          <w:lang w:val="en-US"/>
        </w:rPr>
        <w:t xml:space="preserve">dori C, </w:t>
      </w:r>
      <w:r w:rsidR="001C198E" w:rsidRPr="00BE551E">
        <w:rPr>
          <w:rFonts w:asciiTheme="minorHAnsi" w:hAnsiTheme="minorHAnsi" w:cstheme="minorHAnsi"/>
          <w:sz w:val="22"/>
          <w:szCs w:val="22"/>
          <w:lang w:val="en-US"/>
        </w:rPr>
        <w:t>Kovács GG, Lőw P, László L: Studies on the components of ubiquitin-proteasome system in neurodegeneration caused by Alzheimer’s and prion di</w:t>
      </w:r>
      <w:r w:rsidR="00A34DFB" w:rsidRPr="00BE551E">
        <w:rPr>
          <w:rFonts w:asciiTheme="minorHAnsi" w:hAnsiTheme="minorHAnsi" w:cstheme="minorHAnsi"/>
          <w:sz w:val="22"/>
          <w:szCs w:val="22"/>
          <w:lang w:val="en-US"/>
        </w:rPr>
        <w:t>sease</w:t>
      </w:r>
      <w:r w:rsidR="001C198E" w:rsidRPr="00BE551E">
        <w:rPr>
          <w:rFonts w:asciiTheme="minorHAnsi" w:hAnsiTheme="minorHAnsi" w:cstheme="minorHAnsi"/>
          <w:sz w:val="22"/>
          <w:szCs w:val="22"/>
          <w:lang w:val="en-US"/>
        </w:rPr>
        <w:t xml:space="preserve">. </w:t>
      </w:r>
      <w:r w:rsidR="001C198E" w:rsidRPr="00BE551E">
        <w:rPr>
          <w:rFonts w:asciiTheme="minorHAnsi" w:hAnsiTheme="minorHAnsi" w:cstheme="minorHAnsi"/>
          <w:i/>
          <w:sz w:val="22"/>
          <w:szCs w:val="22"/>
          <w:lang w:val="en-US"/>
        </w:rPr>
        <w:t>5</w:t>
      </w:r>
      <w:r w:rsidR="001C198E" w:rsidRPr="00BE551E">
        <w:rPr>
          <w:rFonts w:asciiTheme="minorHAnsi" w:hAnsiTheme="minorHAnsi" w:cstheme="minorHAnsi"/>
          <w:i/>
          <w:sz w:val="22"/>
          <w:szCs w:val="22"/>
          <w:vertAlign w:val="superscript"/>
          <w:lang w:val="en-US"/>
        </w:rPr>
        <w:t>th</w:t>
      </w:r>
      <w:r w:rsidR="001C198E" w:rsidRPr="00BE551E">
        <w:rPr>
          <w:rFonts w:asciiTheme="minorHAnsi" w:hAnsiTheme="minorHAnsi" w:cstheme="minorHAnsi"/>
          <w:i/>
          <w:sz w:val="22"/>
          <w:szCs w:val="22"/>
          <w:lang w:val="en-US"/>
        </w:rPr>
        <w:t xml:space="preserve"> International Congress on Proteasome, Clermont-Ferrand, France, 2003.  </w:t>
      </w:r>
    </w:p>
    <w:p w14:paraId="332ABEBC" w14:textId="77777777" w:rsidR="001C198E" w:rsidRPr="00BE551E" w:rsidRDefault="001C198E" w:rsidP="00BE551E">
      <w:pPr>
        <w:rPr>
          <w:rFonts w:asciiTheme="minorHAnsi" w:hAnsiTheme="minorHAnsi" w:cstheme="minorHAnsi"/>
          <w:b/>
          <w:i/>
          <w:sz w:val="22"/>
          <w:szCs w:val="22"/>
          <w:lang w:val="en-US"/>
        </w:rPr>
      </w:pPr>
    </w:p>
    <w:p w14:paraId="0B25BE3D" w14:textId="3C723FCE" w:rsidR="001C198E" w:rsidRPr="00BE551E" w:rsidRDefault="00BC78CE" w:rsidP="00BE551E">
      <w:pPr>
        <w:rPr>
          <w:rFonts w:asciiTheme="minorHAnsi" w:hAnsiTheme="minorHAnsi" w:cstheme="minorHAnsi"/>
          <w:bCs/>
          <w:i/>
          <w:iCs/>
          <w:sz w:val="22"/>
          <w:szCs w:val="22"/>
          <w:lang w:val="en-US"/>
        </w:rPr>
      </w:pPr>
      <w:r w:rsidRPr="00BE551E">
        <w:rPr>
          <w:rFonts w:asciiTheme="minorHAnsi" w:hAnsiTheme="minorHAnsi" w:cstheme="minorHAnsi"/>
          <w:b/>
          <w:sz w:val="22"/>
          <w:szCs w:val="22"/>
          <w:lang w:val="en-US"/>
        </w:rPr>
        <w:t>A</w:t>
      </w:r>
      <w:r w:rsidR="001C198E" w:rsidRPr="00BE551E">
        <w:rPr>
          <w:rFonts w:asciiTheme="minorHAnsi" w:hAnsiTheme="minorHAnsi" w:cstheme="minorHAnsi"/>
          <w:b/>
          <w:sz w:val="22"/>
          <w:szCs w:val="22"/>
          <w:lang w:val="en-US"/>
        </w:rPr>
        <w:t xml:space="preserve">dori C, </w:t>
      </w:r>
      <w:r w:rsidR="001C198E" w:rsidRPr="00BE551E">
        <w:rPr>
          <w:rFonts w:asciiTheme="minorHAnsi" w:hAnsiTheme="minorHAnsi" w:cstheme="minorHAnsi"/>
          <w:sz w:val="22"/>
          <w:szCs w:val="22"/>
          <w:lang w:val="en-US"/>
        </w:rPr>
        <w:t xml:space="preserve">Kovács GG, Lőw P, László L: </w:t>
      </w:r>
      <w:r w:rsidR="001C198E" w:rsidRPr="00BE551E">
        <w:rPr>
          <w:rFonts w:asciiTheme="minorHAnsi" w:hAnsiTheme="minorHAnsi" w:cstheme="minorHAnsi"/>
          <w:bCs/>
          <w:sz w:val="22"/>
          <w:szCs w:val="22"/>
          <w:lang w:val="en-US"/>
        </w:rPr>
        <w:t xml:space="preserve">Intracellular redistribution of components of ubiquitin-proteasome-system correlates with neuronal vulnerability - </w:t>
      </w:r>
      <w:r w:rsidR="001C198E" w:rsidRPr="00BE551E">
        <w:rPr>
          <w:rFonts w:asciiTheme="minorHAnsi" w:hAnsiTheme="minorHAnsi" w:cstheme="minorHAnsi"/>
          <w:bCs/>
          <w:iCs/>
          <w:sz w:val="22"/>
          <w:szCs w:val="22"/>
          <w:lang w:val="en-US"/>
        </w:rPr>
        <w:t>a study on immunolocalization of ubiquitin and proteasome</w:t>
      </w:r>
      <w:r w:rsidR="001C198E" w:rsidRPr="00BE551E">
        <w:rPr>
          <w:rFonts w:asciiTheme="minorHAnsi" w:hAnsiTheme="minorHAnsi" w:cstheme="minorHAnsi"/>
          <w:bCs/>
          <w:sz w:val="22"/>
          <w:szCs w:val="22"/>
          <w:lang w:val="en-US"/>
        </w:rPr>
        <w:t xml:space="preserve">; </w:t>
      </w:r>
      <w:r w:rsidR="001C198E" w:rsidRPr="00BE551E">
        <w:rPr>
          <w:rFonts w:asciiTheme="minorHAnsi" w:hAnsiTheme="minorHAnsi" w:cstheme="minorHAnsi"/>
          <w:bCs/>
          <w:i/>
          <w:iCs/>
          <w:sz w:val="22"/>
          <w:szCs w:val="22"/>
          <w:lang w:val="en-US"/>
        </w:rPr>
        <w:t>59th Harden/EMBO Conference - The Ubiquitin Proteasome System in Health and Disease</w:t>
      </w:r>
      <w:r w:rsidR="001C198E" w:rsidRPr="00BE551E">
        <w:rPr>
          <w:rFonts w:asciiTheme="minorHAnsi" w:hAnsiTheme="minorHAnsi" w:cstheme="minorHAnsi"/>
          <w:bCs/>
          <w:i/>
          <w:sz w:val="22"/>
          <w:szCs w:val="22"/>
          <w:lang w:val="en-US"/>
        </w:rPr>
        <w:t xml:space="preserve">, </w:t>
      </w:r>
      <w:r w:rsidR="001C198E" w:rsidRPr="00BE551E">
        <w:rPr>
          <w:rFonts w:asciiTheme="minorHAnsi" w:hAnsiTheme="minorHAnsi" w:cstheme="minorHAnsi"/>
          <w:bCs/>
          <w:i/>
          <w:iCs/>
          <w:sz w:val="22"/>
          <w:szCs w:val="22"/>
          <w:lang w:val="en-US"/>
        </w:rPr>
        <w:t>Royal Agricultural College, Cirencester, UK</w:t>
      </w:r>
      <w:r w:rsidR="001C198E" w:rsidRPr="00BE551E">
        <w:rPr>
          <w:rFonts w:asciiTheme="minorHAnsi" w:hAnsiTheme="minorHAnsi" w:cstheme="minorHAnsi"/>
          <w:bCs/>
          <w:i/>
          <w:sz w:val="22"/>
          <w:szCs w:val="22"/>
          <w:lang w:val="en-US"/>
        </w:rPr>
        <w:t xml:space="preserve">; </w:t>
      </w:r>
      <w:r w:rsidR="001C198E" w:rsidRPr="00BE551E">
        <w:rPr>
          <w:rFonts w:asciiTheme="minorHAnsi" w:hAnsiTheme="minorHAnsi" w:cstheme="minorHAnsi"/>
          <w:bCs/>
          <w:i/>
          <w:iCs/>
          <w:sz w:val="22"/>
          <w:szCs w:val="22"/>
          <w:lang w:val="en-US"/>
        </w:rPr>
        <w:t>6 - 10 September 2004.</w:t>
      </w:r>
    </w:p>
    <w:p w14:paraId="32DE7D61" w14:textId="09E401CD" w:rsidR="001C198E" w:rsidRPr="00BE551E" w:rsidRDefault="001C198E" w:rsidP="00BE551E">
      <w:pPr>
        <w:rPr>
          <w:rFonts w:asciiTheme="minorHAnsi" w:hAnsiTheme="minorHAnsi" w:cstheme="minorHAnsi"/>
          <w:bCs/>
          <w:i/>
          <w:iCs/>
          <w:sz w:val="22"/>
          <w:szCs w:val="22"/>
          <w:lang w:val="en-US"/>
        </w:rPr>
      </w:pPr>
      <w:r w:rsidRPr="00BE551E">
        <w:rPr>
          <w:rFonts w:asciiTheme="minorHAnsi" w:hAnsiTheme="minorHAnsi" w:cstheme="minorHAnsi"/>
          <w:bCs/>
          <w:i/>
          <w:iCs/>
          <w:sz w:val="22"/>
          <w:szCs w:val="22"/>
          <w:lang w:val="en-US"/>
        </w:rPr>
        <w:t xml:space="preserve"> </w:t>
      </w:r>
    </w:p>
    <w:p w14:paraId="1C7CBC7F" w14:textId="481E9B8B" w:rsidR="001C198E" w:rsidRPr="00BE551E" w:rsidRDefault="00BC78CE" w:rsidP="00BE551E">
      <w:pPr>
        <w:autoSpaceDE w:val="0"/>
        <w:autoSpaceDN w:val="0"/>
        <w:adjustRightInd w:val="0"/>
        <w:rPr>
          <w:rFonts w:asciiTheme="minorHAnsi" w:hAnsiTheme="minorHAnsi" w:cstheme="minorHAnsi"/>
          <w:i/>
          <w:sz w:val="22"/>
          <w:szCs w:val="22"/>
          <w:lang w:val="en-US"/>
        </w:rPr>
      </w:pPr>
      <w:r w:rsidRPr="00BE551E">
        <w:rPr>
          <w:rFonts w:asciiTheme="minorHAnsi" w:hAnsiTheme="minorHAnsi" w:cstheme="minorHAnsi"/>
          <w:b/>
          <w:sz w:val="22"/>
          <w:szCs w:val="22"/>
          <w:lang w:val="en-US"/>
        </w:rPr>
        <w:t>A</w:t>
      </w:r>
      <w:r w:rsidR="001C198E" w:rsidRPr="00BE551E">
        <w:rPr>
          <w:rFonts w:asciiTheme="minorHAnsi" w:hAnsiTheme="minorHAnsi" w:cstheme="minorHAnsi"/>
          <w:b/>
          <w:sz w:val="22"/>
          <w:szCs w:val="22"/>
          <w:lang w:val="en-US"/>
        </w:rPr>
        <w:t>dori C</w:t>
      </w:r>
      <w:r w:rsidR="001C198E" w:rsidRPr="00BE551E">
        <w:rPr>
          <w:rFonts w:asciiTheme="minorHAnsi" w:hAnsiTheme="minorHAnsi" w:cstheme="minorHAnsi"/>
          <w:sz w:val="22"/>
          <w:szCs w:val="22"/>
          <w:lang w:val="en-US"/>
        </w:rPr>
        <w:t xml:space="preserve">, Löw P, Andó RD, Gutknecht L, Papp D, Frank Z, Takács J, Lesch P, Kovács GG, Bagdy G: Ultrastructural alteration of cortical serotonergic fibers after MDMA (ecstasy) treatment in Dark Agouti rat; </w:t>
      </w:r>
      <w:r w:rsidR="001C198E" w:rsidRPr="00BE551E">
        <w:rPr>
          <w:rFonts w:asciiTheme="minorHAnsi" w:hAnsiTheme="minorHAnsi" w:cstheme="minorHAnsi"/>
          <w:i/>
          <w:sz w:val="22"/>
          <w:szCs w:val="22"/>
          <w:lang w:val="en-US"/>
        </w:rPr>
        <w:t>IBRO-MITT Conference, Budapest, Hungary, 2009.</w:t>
      </w:r>
    </w:p>
    <w:p w14:paraId="0ED2944E" w14:textId="77777777" w:rsidR="001C198E" w:rsidRPr="00BE551E" w:rsidRDefault="001C198E" w:rsidP="00BE551E">
      <w:pPr>
        <w:autoSpaceDE w:val="0"/>
        <w:autoSpaceDN w:val="0"/>
        <w:adjustRightInd w:val="0"/>
        <w:rPr>
          <w:rFonts w:asciiTheme="minorHAnsi" w:hAnsiTheme="minorHAnsi" w:cstheme="minorHAnsi"/>
          <w:i/>
          <w:sz w:val="22"/>
          <w:szCs w:val="22"/>
          <w:lang w:val="en-US"/>
        </w:rPr>
      </w:pPr>
    </w:p>
    <w:p w14:paraId="785807D6" w14:textId="53F3FA2A" w:rsidR="001C198E" w:rsidRPr="00BE551E" w:rsidRDefault="00BC78CE" w:rsidP="00BE551E">
      <w:pPr>
        <w:autoSpaceDE w:val="0"/>
        <w:autoSpaceDN w:val="0"/>
        <w:adjustRightInd w:val="0"/>
        <w:rPr>
          <w:rFonts w:asciiTheme="minorHAnsi" w:hAnsiTheme="minorHAnsi" w:cstheme="minorHAnsi"/>
          <w:i/>
          <w:sz w:val="22"/>
          <w:szCs w:val="22"/>
          <w:lang w:val="en-US"/>
        </w:rPr>
      </w:pPr>
      <w:r w:rsidRPr="00BE551E">
        <w:rPr>
          <w:rFonts w:asciiTheme="minorHAnsi" w:hAnsiTheme="minorHAnsi" w:cstheme="minorHAnsi"/>
          <w:b/>
          <w:sz w:val="22"/>
          <w:szCs w:val="22"/>
          <w:lang w:val="en-US"/>
        </w:rPr>
        <w:t>A</w:t>
      </w:r>
      <w:r w:rsidR="001C198E" w:rsidRPr="00BE551E">
        <w:rPr>
          <w:rFonts w:asciiTheme="minorHAnsi" w:hAnsiTheme="minorHAnsi" w:cstheme="minorHAnsi"/>
          <w:b/>
          <w:sz w:val="22"/>
          <w:szCs w:val="22"/>
          <w:lang w:val="en-US"/>
        </w:rPr>
        <w:t>dori C</w:t>
      </w:r>
      <w:r w:rsidR="001C198E" w:rsidRPr="00BE551E">
        <w:rPr>
          <w:rFonts w:asciiTheme="minorHAnsi" w:hAnsiTheme="minorHAnsi" w:cstheme="minorHAnsi"/>
          <w:sz w:val="22"/>
          <w:szCs w:val="22"/>
          <w:lang w:val="en-US"/>
        </w:rPr>
        <w:t xml:space="preserve">, Löw P, Andó RD, Gutknecht L, Papp D, Frank Z, Takács J, Lesch P, Kovács GG, Bagdy G: Ultrastructural alteration of cortical serotonergic fibers after MDMA (ecstasy) examined with a new aTPH2 antibody; </w:t>
      </w:r>
      <w:r w:rsidR="001C198E" w:rsidRPr="00BE551E">
        <w:rPr>
          <w:rFonts w:asciiTheme="minorHAnsi" w:hAnsiTheme="minorHAnsi" w:cstheme="minorHAnsi"/>
          <w:i/>
          <w:sz w:val="22"/>
          <w:szCs w:val="22"/>
          <w:lang w:val="en-US"/>
        </w:rPr>
        <w:t>ECNP Conference, Istanbul, Turkey, 2009.</w:t>
      </w:r>
    </w:p>
    <w:p w14:paraId="1A0ED452" w14:textId="77777777" w:rsidR="001C198E" w:rsidRPr="00BE551E" w:rsidRDefault="001C198E" w:rsidP="00BE551E">
      <w:pPr>
        <w:autoSpaceDE w:val="0"/>
        <w:autoSpaceDN w:val="0"/>
        <w:adjustRightInd w:val="0"/>
        <w:rPr>
          <w:rFonts w:asciiTheme="minorHAnsi" w:hAnsiTheme="minorHAnsi" w:cstheme="minorHAnsi"/>
          <w:i/>
          <w:sz w:val="22"/>
          <w:szCs w:val="22"/>
          <w:lang w:val="en-US"/>
        </w:rPr>
      </w:pPr>
    </w:p>
    <w:p w14:paraId="64318351" w14:textId="45F41259"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R.D. Ando, Szekeres M, Hunyadi L, Kovacs GG, Bagdy G: Regeneration and aging of serotonergic fibers after single or repeated MDMA treatment; </w:t>
      </w:r>
      <w:r w:rsidRPr="00BE551E">
        <w:rPr>
          <w:rFonts w:asciiTheme="minorHAnsi" w:hAnsiTheme="minorHAnsi" w:cstheme="minorHAnsi"/>
          <w:i/>
          <w:sz w:val="22"/>
          <w:szCs w:val="22"/>
          <w:lang w:val="en-US"/>
        </w:rPr>
        <w:t>Annual Meeting of Society for Neuroscience, Chicago IL, U.S., 2009.</w:t>
      </w:r>
    </w:p>
    <w:p w14:paraId="3F70C1E4" w14:textId="77777777" w:rsidR="001C198E" w:rsidRPr="00BE551E" w:rsidRDefault="001C198E" w:rsidP="00BE551E">
      <w:pPr>
        <w:rPr>
          <w:rFonts w:asciiTheme="minorHAnsi" w:hAnsiTheme="minorHAnsi" w:cstheme="minorHAnsi"/>
          <w:i/>
          <w:sz w:val="22"/>
          <w:szCs w:val="22"/>
          <w:lang w:val="en-US"/>
        </w:rPr>
      </w:pPr>
    </w:p>
    <w:p w14:paraId="5A87ADE4" w14:textId="77777777" w:rsidR="001C198E" w:rsidRPr="00BE551E" w:rsidRDefault="001C198E" w:rsidP="00BE551E">
      <w:pPr>
        <w:spacing w:after="240"/>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Barde</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Vas</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Tóth</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Z, Köncöl</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K, Pap</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D, Bagdy</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G, Reinscheid</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RK, Hökfelt</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 xml:space="preserve">T: Increased mRNA expression and release of neuropeptide S after REM sleep deprivation in rat; </w:t>
      </w:r>
      <w:r w:rsidRPr="00BE551E">
        <w:rPr>
          <w:rFonts w:asciiTheme="minorHAnsi" w:hAnsiTheme="minorHAnsi" w:cstheme="minorHAnsi"/>
          <w:i/>
          <w:sz w:val="22"/>
          <w:szCs w:val="22"/>
          <w:lang w:val="en-US"/>
        </w:rPr>
        <w:t>ECNP Conference for Young Scientists, Nice, France, 2012.</w:t>
      </w:r>
    </w:p>
    <w:p w14:paraId="45A5DCD5" w14:textId="77777777" w:rsidR="000C66A1" w:rsidRPr="00BE551E" w:rsidRDefault="001C198E" w:rsidP="00BE551E">
      <w:pPr>
        <w:spacing w:after="240"/>
        <w:rPr>
          <w:rFonts w:asciiTheme="minorHAnsi" w:hAnsiTheme="minorHAnsi" w:cstheme="minorHAnsi"/>
          <w:bCs/>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Barde</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Vas</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Tóth</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Z, Köncöl</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K, Pap</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D, Bagdy</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G, Reinscheid</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RK, Hökfelt</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 xml:space="preserve">T: </w:t>
      </w:r>
      <w:r w:rsidRPr="00BE551E">
        <w:rPr>
          <w:rFonts w:asciiTheme="minorHAnsi" w:hAnsiTheme="minorHAnsi" w:cstheme="minorHAnsi"/>
          <w:bCs/>
          <w:sz w:val="22"/>
          <w:szCs w:val="22"/>
          <w:lang w:val="en-US"/>
        </w:rPr>
        <w:t xml:space="preserve">Morphological studies on the distribution and expression of neuropeptide S and its receptor after REM sleep deprivation in rat; </w:t>
      </w:r>
      <w:r w:rsidRPr="00BE551E">
        <w:rPr>
          <w:rFonts w:asciiTheme="minorHAnsi" w:hAnsiTheme="minorHAnsi" w:cstheme="minorHAnsi"/>
          <w:bCs/>
          <w:i/>
          <w:sz w:val="22"/>
          <w:szCs w:val="22"/>
          <w:lang w:val="en-US"/>
        </w:rPr>
        <w:t xml:space="preserve">CINP Annual Congress, Stockholm, Sweden, 2012. </w:t>
      </w:r>
    </w:p>
    <w:p w14:paraId="7FF1D028" w14:textId="55FA2FBB" w:rsidR="001C198E" w:rsidRPr="00BE551E" w:rsidRDefault="001C198E" w:rsidP="00BE551E">
      <w:pPr>
        <w:spacing w:after="240"/>
        <w:rPr>
          <w:rFonts w:asciiTheme="minorHAnsi" w:hAnsiTheme="minorHAnsi" w:cstheme="minorHAnsi"/>
          <w:bCs/>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Barde</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Kovacs</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GG, Bogdanovic</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N, Palkovits</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M, Hökfelt</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 xml:space="preserve">T: Detailed anatomical mapping of 'neuropeptide S' expressing cell populations in the human brainstem; </w:t>
      </w:r>
      <w:r w:rsidRPr="00BE551E">
        <w:rPr>
          <w:rFonts w:asciiTheme="minorHAnsi" w:hAnsiTheme="minorHAnsi" w:cstheme="minorHAnsi"/>
          <w:i/>
          <w:sz w:val="22"/>
          <w:szCs w:val="22"/>
          <w:lang w:val="en-US"/>
        </w:rPr>
        <w:t xml:space="preserve">Annual Congress of the European College of Neuropsychopharmacology (ECNP), Barcelona, </w:t>
      </w:r>
      <w:proofErr w:type="gramStart"/>
      <w:r w:rsidRPr="00BE551E">
        <w:rPr>
          <w:rFonts w:asciiTheme="minorHAnsi" w:hAnsiTheme="minorHAnsi" w:cstheme="minorHAnsi"/>
          <w:i/>
          <w:sz w:val="22"/>
          <w:szCs w:val="22"/>
          <w:lang w:val="en-US"/>
        </w:rPr>
        <w:t>October,</w:t>
      </w:r>
      <w:proofErr w:type="gramEnd"/>
      <w:r w:rsidRPr="00BE551E">
        <w:rPr>
          <w:rFonts w:asciiTheme="minorHAnsi" w:hAnsiTheme="minorHAnsi" w:cstheme="minorHAnsi"/>
          <w:i/>
          <w:sz w:val="22"/>
          <w:szCs w:val="22"/>
          <w:lang w:val="en-US"/>
        </w:rPr>
        <w:t xml:space="preserve"> 2013.</w:t>
      </w:r>
    </w:p>
    <w:p w14:paraId="52A76646" w14:textId="720DEA5C"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Global, early, selective and progressive noradrenergic axonal degeneration in somatostatin-2 receptor but not in somatostain 1 receptor knockout mice.  </w:t>
      </w:r>
      <w:r w:rsidRPr="00BE551E">
        <w:rPr>
          <w:rFonts w:asciiTheme="minorHAnsi" w:hAnsiTheme="minorHAnsi" w:cstheme="minorHAnsi"/>
          <w:i/>
          <w:sz w:val="22"/>
          <w:szCs w:val="22"/>
          <w:lang w:val="en-US"/>
        </w:rPr>
        <w:t xml:space="preserve">Annual Meeting of Society for Neuroscience (SfN). San Diego California, </w:t>
      </w:r>
      <w:proofErr w:type="gramStart"/>
      <w:r w:rsidRPr="00BE551E">
        <w:rPr>
          <w:rFonts w:asciiTheme="minorHAnsi" w:hAnsiTheme="minorHAnsi" w:cstheme="minorHAnsi"/>
          <w:i/>
          <w:sz w:val="22"/>
          <w:szCs w:val="22"/>
          <w:lang w:val="en-US"/>
        </w:rPr>
        <w:t>November,</w:t>
      </w:r>
      <w:proofErr w:type="gramEnd"/>
      <w:r w:rsidRPr="00BE551E">
        <w:rPr>
          <w:rFonts w:asciiTheme="minorHAnsi" w:hAnsiTheme="minorHAnsi" w:cstheme="minorHAnsi"/>
          <w:i/>
          <w:sz w:val="22"/>
          <w:szCs w:val="22"/>
          <w:lang w:val="en-US"/>
        </w:rPr>
        <w:t xml:space="preserve"> 2013.</w:t>
      </w:r>
    </w:p>
    <w:p w14:paraId="1AE4C8DB" w14:textId="77777777" w:rsidR="00B60ADA" w:rsidRPr="00BE551E" w:rsidRDefault="00B60ADA" w:rsidP="00BE551E">
      <w:pPr>
        <w:rPr>
          <w:rFonts w:asciiTheme="minorHAnsi" w:hAnsiTheme="minorHAnsi" w:cstheme="minorHAnsi"/>
          <w:i/>
          <w:sz w:val="22"/>
          <w:szCs w:val="22"/>
          <w:lang w:val="en-US"/>
        </w:rPr>
      </w:pPr>
    </w:p>
    <w:p w14:paraId="7B0B6E68" w14:textId="7ACB8357"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Barde</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Kovacs</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GG, Bogdanovic</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N, Palkovits</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M, Hökfelt</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 xml:space="preserve">T: Detailed anatomical mapping of 'neuropeptide S' and ’neuropeptide S receptor’ expressing cell populations in the human brainstem; </w:t>
      </w:r>
      <w:r w:rsidRPr="00BE551E">
        <w:rPr>
          <w:rFonts w:asciiTheme="minorHAnsi" w:hAnsiTheme="minorHAnsi" w:cstheme="minorHAnsi"/>
          <w:i/>
          <w:sz w:val="22"/>
          <w:szCs w:val="22"/>
          <w:lang w:val="en-US"/>
        </w:rPr>
        <w:t xml:space="preserve">Annual Congress of Scandinavian Society of Physiology (SPS), Stockholm, </w:t>
      </w:r>
      <w:proofErr w:type="gramStart"/>
      <w:r w:rsidRPr="00BE551E">
        <w:rPr>
          <w:rFonts w:asciiTheme="minorHAnsi" w:hAnsiTheme="minorHAnsi" w:cstheme="minorHAnsi"/>
          <w:i/>
          <w:sz w:val="22"/>
          <w:szCs w:val="22"/>
          <w:lang w:val="en-US"/>
        </w:rPr>
        <w:t>August,</w:t>
      </w:r>
      <w:proofErr w:type="gramEnd"/>
      <w:r w:rsidRPr="00BE551E">
        <w:rPr>
          <w:rFonts w:asciiTheme="minorHAnsi" w:hAnsiTheme="minorHAnsi" w:cstheme="minorHAnsi"/>
          <w:i/>
          <w:sz w:val="22"/>
          <w:szCs w:val="22"/>
          <w:lang w:val="en-US"/>
        </w:rPr>
        <w:t xml:space="preserve"> 2014.</w:t>
      </w:r>
    </w:p>
    <w:p w14:paraId="6C7AA7B3" w14:textId="77777777" w:rsidR="001C198E" w:rsidRPr="00BE551E" w:rsidRDefault="001C198E" w:rsidP="00BE551E">
      <w:pPr>
        <w:rPr>
          <w:rFonts w:asciiTheme="minorHAnsi" w:hAnsiTheme="minorHAnsi" w:cstheme="minorHAnsi"/>
          <w:i/>
          <w:sz w:val="22"/>
          <w:szCs w:val="22"/>
          <w:lang w:val="en-US"/>
        </w:rPr>
      </w:pPr>
    </w:p>
    <w:p w14:paraId="009789F7" w14:textId="38806B0C"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Renier N, Kovacs G, Magloczky Z, Kleiwer A, Kanatani S, Schulz S, Tessier-Lavigne M, Bark C, Uhlen M, Hökfelt T: Three-dimensional immune-imaging of rodent and human brains in normal and pathological conditions with the newly developed visualization technique iDISCO+</w:t>
      </w:r>
      <w:r w:rsidRPr="00BE551E">
        <w:rPr>
          <w:rFonts w:asciiTheme="minorHAnsi" w:hAnsiTheme="minorHAnsi" w:cstheme="minorHAnsi"/>
          <w:i/>
          <w:sz w:val="22"/>
          <w:szCs w:val="22"/>
          <w:lang w:val="en-US"/>
        </w:rPr>
        <w:t xml:space="preserve">; Monitoring Molecules in Neuroscience, Gothenburg, Sweden, </w:t>
      </w:r>
      <w:proofErr w:type="gramStart"/>
      <w:r w:rsidRPr="00BE551E">
        <w:rPr>
          <w:rFonts w:asciiTheme="minorHAnsi" w:hAnsiTheme="minorHAnsi" w:cstheme="minorHAnsi"/>
          <w:i/>
          <w:sz w:val="22"/>
          <w:szCs w:val="22"/>
          <w:lang w:val="en-US"/>
        </w:rPr>
        <w:t>June,</w:t>
      </w:r>
      <w:proofErr w:type="gramEnd"/>
      <w:r w:rsidRPr="00BE551E">
        <w:rPr>
          <w:rFonts w:asciiTheme="minorHAnsi" w:hAnsiTheme="minorHAnsi" w:cstheme="minorHAnsi"/>
          <w:i/>
          <w:sz w:val="22"/>
          <w:szCs w:val="22"/>
          <w:lang w:val="en-US"/>
        </w:rPr>
        <w:t xml:space="preserve"> 2016.</w:t>
      </w:r>
    </w:p>
    <w:p w14:paraId="3197904A" w14:textId="77777777" w:rsidR="001C198E" w:rsidRPr="00BE551E" w:rsidRDefault="001C198E" w:rsidP="00BE551E">
      <w:pPr>
        <w:rPr>
          <w:rFonts w:asciiTheme="minorHAnsi" w:hAnsiTheme="minorHAnsi" w:cstheme="minorHAnsi"/>
          <w:i/>
          <w:sz w:val="22"/>
          <w:szCs w:val="22"/>
          <w:lang w:val="en-US"/>
        </w:rPr>
      </w:pPr>
    </w:p>
    <w:p w14:paraId="509477B6" w14:textId="1E873410"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Kovacs GG, Kyrö L, Uhlen M, Hökfelt T: High-resolution 3D immuno-imaging of tau and amyloid inclusions in the human brainstem and neocortex by light-sheet microscopy;</w:t>
      </w:r>
      <w:r w:rsidRPr="00BE551E">
        <w:rPr>
          <w:rFonts w:asciiTheme="minorHAnsi" w:hAnsiTheme="minorHAnsi" w:cstheme="minorHAnsi"/>
          <w:i/>
          <w:sz w:val="22"/>
          <w:szCs w:val="22"/>
          <w:lang w:val="en-US"/>
        </w:rPr>
        <w:t xml:space="preserve"> Alzheimer’s disease and other proteinopathies – early detection and drug targets, international symposium, Karolinska Institutet, Dec 4, 2017, Stockholm</w:t>
      </w:r>
    </w:p>
    <w:p w14:paraId="43E500BC" w14:textId="77777777" w:rsidR="001C198E" w:rsidRPr="00BE551E" w:rsidRDefault="001C198E" w:rsidP="00BE551E">
      <w:pPr>
        <w:rPr>
          <w:rFonts w:asciiTheme="minorHAnsi" w:hAnsiTheme="minorHAnsi" w:cstheme="minorHAnsi"/>
          <w:i/>
          <w:sz w:val="22"/>
          <w:szCs w:val="22"/>
          <w:lang w:val="en-US"/>
        </w:rPr>
      </w:pPr>
    </w:p>
    <w:p w14:paraId="6AC156AF" w14:textId="435A0B9B"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lastRenderedPageBreak/>
        <w:t>Adori C,</w:t>
      </w:r>
      <w:r w:rsidRPr="00BE551E">
        <w:rPr>
          <w:rFonts w:asciiTheme="minorHAnsi" w:hAnsiTheme="minorHAnsi" w:cstheme="minorHAnsi"/>
          <w:sz w:val="22"/>
          <w:szCs w:val="22"/>
          <w:lang w:val="en-US"/>
        </w:rPr>
        <w:t xml:space="preserve"> Kovacs GG, Uhlen M, Hökfelt T: Hight resolution 3D immuno-imaging of hyperphosphorylated tau in the human locus coeruleus region and beta-amyloid in the neocortex applying light sheet microscopy;</w:t>
      </w:r>
      <w:r w:rsidRPr="00BE551E">
        <w:rPr>
          <w:rFonts w:asciiTheme="minorHAnsi" w:hAnsiTheme="minorHAnsi" w:cstheme="minorHAnsi"/>
          <w:i/>
          <w:sz w:val="22"/>
          <w:szCs w:val="22"/>
          <w:lang w:val="en-US"/>
        </w:rPr>
        <w:t xml:space="preserve"> International Conference on Molecular Neurodegeneration, </w:t>
      </w:r>
      <w:proofErr w:type="gramStart"/>
      <w:r w:rsidRPr="00BE551E">
        <w:rPr>
          <w:rFonts w:asciiTheme="minorHAnsi" w:hAnsiTheme="minorHAnsi" w:cstheme="minorHAnsi"/>
          <w:i/>
          <w:sz w:val="22"/>
          <w:szCs w:val="22"/>
          <w:lang w:val="en-US"/>
        </w:rPr>
        <w:t>June,</w:t>
      </w:r>
      <w:proofErr w:type="gramEnd"/>
      <w:r w:rsidRPr="00BE551E">
        <w:rPr>
          <w:rFonts w:asciiTheme="minorHAnsi" w:hAnsiTheme="minorHAnsi" w:cstheme="minorHAnsi"/>
          <w:i/>
          <w:sz w:val="22"/>
          <w:szCs w:val="22"/>
          <w:lang w:val="en-US"/>
        </w:rPr>
        <w:t xml:space="preserve"> 2018, Stockholm</w:t>
      </w:r>
    </w:p>
    <w:p w14:paraId="707C14F1" w14:textId="77777777" w:rsidR="001C198E" w:rsidRPr="00BE551E" w:rsidRDefault="001C198E" w:rsidP="00BE551E">
      <w:pPr>
        <w:rPr>
          <w:rFonts w:asciiTheme="minorHAnsi" w:hAnsiTheme="minorHAnsi" w:cstheme="minorHAnsi"/>
          <w:i/>
          <w:sz w:val="22"/>
          <w:szCs w:val="22"/>
          <w:lang w:val="en-US"/>
        </w:rPr>
      </w:pPr>
    </w:p>
    <w:p w14:paraId="56658772" w14:textId="3C91B5AD" w:rsid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GB"/>
        </w:rPr>
        <w:t>Adori C</w:t>
      </w:r>
      <w:r w:rsidRPr="00BE551E">
        <w:rPr>
          <w:rFonts w:asciiTheme="minorHAnsi" w:hAnsiTheme="minorHAnsi" w:cstheme="minorHAnsi"/>
          <w:sz w:val="22"/>
          <w:szCs w:val="22"/>
          <w:lang w:val="en-GB"/>
        </w:rPr>
        <w:t xml:space="preserve">: 3D imaging reveals gradual degeneration of liver sympathetic nerves in human and experimental non-alcoholic fatty liver disease </w:t>
      </w:r>
      <w:r w:rsidRPr="00BE551E">
        <w:rPr>
          <w:rFonts w:asciiTheme="minorHAnsi" w:hAnsiTheme="minorHAnsi" w:cstheme="minorHAnsi"/>
          <w:i/>
          <w:sz w:val="22"/>
          <w:szCs w:val="22"/>
          <w:lang w:val="en-US"/>
        </w:rPr>
        <w:t xml:space="preserve">Annual Meeting of Society for Neuroscience (SfN). Chicago, </w:t>
      </w:r>
      <w:proofErr w:type="gramStart"/>
      <w:r w:rsidRPr="00BE551E">
        <w:rPr>
          <w:rFonts w:asciiTheme="minorHAnsi" w:hAnsiTheme="minorHAnsi" w:cstheme="minorHAnsi"/>
          <w:i/>
          <w:sz w:val="22"/>
          <w:szCs w:val="22"/>
          <w:lang w:val="en-US"/>
        </w:rPr>
        <w:t>November,</w:t>
      </w:r>
      <w:proofErr w:type="gramEnd"/>
      <w:r w:rsidRPr="00BE551E">
        <w:rPr>
          <w:rFonts w:asciiTheme="minorHAnsi" w:hAnsiTheme="minorHAnsi" w:cstheme="minorHAnsi"/>
          <w:i/>
          <w:sz w:val="22"/>
          <w:szCs w:val="22"/>
          <w:lang w:val="en-US"/>
        </w:rPr>
        <w:t xml:space="preserve"> 2021.</w:t>
      </w:r>
    </w:p>
    <w:p w14:paraId="3CF37987" w14:textId="6389F50D" w:rsidR="00BE551E" w:rsidRDefault="00BE551E" w:rsidP="00BE551E">
      <w:pPr>
        <w:rPr>
          <w:rFonts w:asciiTheme="minorHAnsi" w:hAnsiTheme="minorHAnsi" w:cstheme="minorHAnsi"/>
          <w:i/>
          <w:sz w:val="22"/>
          <w:szCs w:val="22"/>
          <w:lang w:val="en-US"/>
        </w:rPr>
      </w:pPr>
    </w:p>
    <w:p w14:paraId="3E8AD8BA" w14:textId="6FA92BB6" w:rsidR="00BE551E" w:rsidRDefault="00BE551E" w:rsidP="00BE551E">
      <w:pPr>
        <w:rPr>
          <w:rFonts w:asciiTheme="minorHAnsi" w:hAnsiTheme="minorHAnsi" w:cstheme="minorHAnsi"/>
          <w:i/>
          <w:sz w:val="22"/>
          <w:szCs w:val="22"/>
          <w:lang w:val="en-US"/>
        </w:rPr>
      </w:pPr>
    </w:p>
    <w:p w14:paraId="47FEE4A5" w14:textId="18966DC7" w:rsidR="00BE551E" w:rsidRDefault="00BE551E" w:rsidP="00BE551E">
      <w:pPr>
        <w:rPr>
          <w:rFonts w:asciiTheme="minorHAnsi" w:hAnsiTheme="minorHAnsi" w:cstheme="minorHAnsi"/>
          <w:i/>
          <w:sz w:val="22"/>
          <w:szCs w:val="22"/>
          <w:lang w:val="en-US"/>
        </w:rPr>
      </w:pPr>
    </w:p>
    <w:p w14:paraId="63B41EB5" w14:textId="100A1169" w:rsidR="001C198E" w:rsidRPr="00BE551E" w:rsidRDefault="001C198E" w:rsidP="00BE551E">
      <w:pPr>
        <w:rPr>
          <w:rFonts w:asciiTheme="minorHAnsi" w:hAnsiTheme="minorHAnsi" w:cstheme="minorHAnsi"/>
          <w:i/>
          <w:color w:val="4472C4"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51E">
        <w:rPr>
          <w:rFonts w:asciiTheme="minorHAnsi" w:hAnsiTheme="minorHAnsi" w:cstheme="minorHAnsi"/>
          <w:bCs/>
          <w:i/>
          <w:i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LECTURES IN INTERNATIONAL CONFERENCES</w:t>
      </w:r>
    </w:p>
    <w:p w14:paraId="2352355C" w14:textId="77777777" w:rsidR="001C198E" w:rsidRPr="00BE551E" w:rsidRDefault="001C198E" w:rsidP="00BE551E">
      <w:pPr>
        <w:outlineLvl w:val="0"/>
        <w:rPr>
          <w:rFonts w:asciiTheme="minorHAnsi" w:hAnsiTheme="minorHAnsi" w:cstheme="minorHAnsi"/>
          <w:b/>
          <w:bCs/>
          <w:sz w:val="22"/>
          <w:szCs w:val="22"/>
          <w:u w:val="single"/>
          <w:lang w:val="en-US"/>
        </w:rPr>
      </w:pPr>
    </w:p>
    <w:p w14:paraId="100AF31D" w14:textId="57E97429" w:rsidR="001C198E" w:rsidRPr="00BE551E" w:rsidRDefault="00BC78C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w:t>
      </w:r>
      <w:r w:rsidR="001C198E" w:rsidRPr="00BE551E">
        <w:rPr>
          <w:rFonts w:asciiTheme="minorHAnsi" w:hAnsiTheme="minorHAnsi" w:cstheme="minorHAnsi"/>
          <w:b/>
          <w:sz w:val="22"/>
          <w:szCs w:val="22"/>
          <w:lang w:val="en-US"/>
        </w:rPr>
        <w:t>dori C,</w:t>
      </w:r>
      <w:r w:rsidR="001C198E" w:rsidRPr="00BE551E">
        <w:rPr>
          <w:rFonts w:asciiTheme="minorHAnsi" w:hAnsiTheme="minorHAnsi" w:cstheme="minorHAnsi"/>
          <w:sz w:val="22"/>
          <w:szCs w:val="22"/>
          <w:lang w:val="en-US"/>
        </w:rPr>
        <w:t xml:space="preserve"> Löw P, László L: Studies on proteasomal ATPases in neurodegeneration caused by prion and Alzheimer’s disease; </w:t>
      </w:r>
      <w:r w:rsidR="001C198E" w:rsidRPr="00BE551E">
        <w:rPr>
          <w:rFonts w:asciiTheme="minorHAnsi" w:hAnsiTheme="minorHAnsi" w:cstheme="minorHAnsi"/>
          <w:i/>
          <w:sz w:val="22"/>
          <w:szCs w:val="22"/>
          <w:lang w:val="en-US"/>
        </w:rPr>
        <w:t>International Meeting on Protein Inclusions in Neurodegenerative Diseases, Hortobágy-Máta, Hungary, 22-25</w:t>
      </w:r>
      <w:r w:rsidR="001C198E" w:rsidRPr="00BE551E">
        <w:rPr>
          <w:rFonts w:asciiTheme="minorHAnsi" w:hAnsiTheme="minorHAnsi" w:cstheme="minorHAnsi"/>
          <w:i/>
          <w:sz w:val="22"/>
          <w:szCs w:val="22"/>
          <w:vertAlign w:val="superscript"/>
          <w:lang w:val="en-US"/>
        </w:rPr>
        <w:t>th</w:t>
      </w:r>
      <w:r w:rsidR="001C198E" w:rsidRPr="00BE551E">
        <w:rPr>
          <w:rFonts w:asciiTheme="minorHAnsi" w:hAnsiTheme="minorHAnsi" w:cstheme="minorHAnsi"/>
          <w:i/>
          <w:sz w:val="22"/>
          <w:szCs w:val="22"/>
          <w:lang w:val="en-US"/>
        </w:rPr>
        <w:t xml:space="preserve"> of </w:t>
      </w:r>
      <w:proofErr w:type="gramStart"/>
      <w:r w:rsidR="001C198E" w:rsidRPr="00BE551E">
        <w:rPr>
          <w:rFonts w:asciiTheme="minorHAnsi" w:hAnsiTheme="minorHAnsi" w:cstheme="minorHAnsi"/>
          <w:i/>
          <w:sz w:val="22"/>
          <w:szCs w:val="22"/>
          <w:lang w:val="en-US"/>
        </w:rPr>
        <w:t>May,</w:t>
      </w:r>
      <w:proofErr w:type="gramEnd"/>
      <w:r w:rsidR="001C198E" w:rsidRPr="00BE551E">
        <w:rPr>
          <w:rFonts w:asciiTheme="minorHAnsi" w:hAnsiTheme="minorHAnsi" w:cstheme="minorHAnsi"/>
          <w:i/>
          <w:sz w:val="22"/>
          <w:szCs w:val="22"/>
          <w:lang w:val="en-US"/>
        </w:rPr>
        <w:t xml:space="preserve"> 2003.</w:t>
      </w:r>
    </w:p>
    <w:p w14:paraId="1F56913D" w14:textId="77777777" w:rsidR="001C198E" w:rsidRPr="00BE551E" w:rsidRDefault="001C198E" w:rsidP="00BE551E">
      <w:pPr>
        <w:rPr>
          <w:rFonts w:asciiTheme="minorHAnsi" w:hAnsiTheme="minorHAnsi" w:cstheme="minorHAnsi"/>
          <w:i/>
          <w:sz w:val="22"/>
          <w:szCs w:val="22"/>
          <w:lang w:val="en-US"/>
        </w:rPr>
      </w:pPr>
    </w:p>
    <w:p w14:paraId="0F1D6A2B" w14:textId="2F8839E9" w:rsidR="001C198E" w:rsidRPr="00BE551E" w:rsidRDefault="00BC78C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w:t>
      </w:r>
      <w:r w:rsidR="001C198E" w:rsidRPr="00BE551E">
        <w:rPr>
          <w:rFonts w:asciiTheme="minorHAnsi" w:hAnsiTheme="minorHAnsi" w:cstheme="minorHAnsi"/>
          <w:b/>
          <w:sz w:val="22"/>
          <w:szCs w:val="22"/>
          <w:lang w:val="en-US"/>
        </w:rPr>
        <w:t>dori C,</w:t>
      </w:r>
      <w:r w:rsidR="001C198E" w:rsidRPr="00BE551E">
        <w:rPr>
          <w:rFonts w:asciiTheme="minorHAnsi" w:hAnsiTheme="minorHAnsi" w:cstheme="minorHAnsi"/>
          <w:sz w:val="22"/>
          <w:szCs w:val="22"/>
          <w:lang w:val="en-US"/>
        </w:rPr>
        <w:t xml:space="preserve"> Löw P, László L</w:t>
      </w:r>
      <w:r w:rsidR="001C198E" w:rsidRPr="00BE551E">
        <w:rPr>
          <w:rFonts w:asciiTheme="minorHAnsi" w:hAnsiTheme="minorHAnsi" w:cstheme="minorHAnsi"/>
          <w:bCs/>
          <w:sz w:val="22"/>
          <w:szCs w:val="22"/>
          <w:lang w:val="en-US"/>
        </w:rPr>
        <w:t xml:space="preserve">: Localisation of components of the ubiquitin-proteasome-system in Creutzfeldt-Jakob and Alzheimer’s disease; </w:t>
      </w:r>
      <w:proofErr w:type="gramStart"/>
      <w:r w:rsidR="001C198E" w:rsidRPr="00BE551E">
        <w:rPr>
          <w:rFonts w:asciiTheme="minorHAnsi" w:hAnsiTheme="minorHAnsi" w:cstheme="minorHAnsi"/>
          <w:i/>
          <w:sz w:val="22"/>
          <w:szCs w:val="22"/>
          <w:lang w:val="en-US"/>
        </w:rPr>
        <w:t>5</w:t>
      </w:r>
      <w:r w:rsidR="001C198E" w:rsidRPr="00BE551E">
        <w:rPr>
          <w:rFonts w:asciiTheme="minorHAnsi" w:hAnsiTheme="minorHAnsi" w:cstheme="minorHAnsi"/>
          <w:i/>
          <w:sz w:val="22"/>
          <w:szCs w:val="22"/>
          <w:vertAlign w:val="superscript"/>
          <w:lang w:val="en-US"/>
        </w:rPr>
        <w:t>rd</w:t>
      </w:r>
      <w:proofErr w:type="gramEnd"/>
      <w:r w:rsidR="001C198E" w:rsidRPr="00BE551E">
        <w:rPr>
          <w:rFonts w:asciiTheme="minorHAnsi" w:hAnsiTheme="minorHAnsi" w:cstheme="minorHAnsi"/>
          <w:i/>
          <w:sz w:val="22"/>
          <w:szCs w:val="22"/>
          <w:lang w:val="en-US"/>
        </w:rPr>
        <w:t xml:space="preserve"> Conference of the Hungarian Society of Neuropathology and 4</w:t>
      </w:r>
      <w:r w:rsidR="001C198E" w:rsidRPr="00BE551E">
        <w:rPr>
          <w:rFonts w:asciiTheme="minorHAnsi" w:hAnsiTheme="minorHAnsi" w:cstheme="minorHAnsi"/>
          <w:i/>
          <w:sz w:val="22"/>
          <w:szCs w:val="22"/>
          <w:vertAlign w:val="superscript"/>
          <w:lang w:val="en-US"/>
        </w:rPr>
        <w:t>nd</w:t>
      </w:r>
      <w:r w:rsidR="001C198E" w:rsidRPr="00BE551E">
        <w:rPr>
          <w:rFonts w:asciiTheme="minorHAnsi" w:hAnsiTheme="minorHAnsi" w:cstheme="minorHAnsi"/>
          <w:i/>
          <w:sz w:val="22"/>
          <w:szCs w:val="22"/>
          <w:lang w:val="en-US"/>
        </w:rPr>
        <w:t xml:space="preserve"> Joint Meeting of Hungarian-German Neuropathologists, Budapest, Hungary; 2004.</w:t>
      </w:r>
    </w:p>
    <w:p w14:paraId="64B53F5B" w14:textId="77777777" w:rsidR="001C198E" w:rsidRPr="00BE551E" w:rsidRDefault="001C198E" w:rsidP="00BE551E">
      <w:pPr>
        <w:rPr>
          <w:rFonts w:asciiTheme="minorHAnsi" w:hAnsiTheme="minorHAnsi" w:cstheme="minorHAnsi"/>
          <w:bCs/>
          <w:i/>
          <w:sz w:val="22"/>
          <w:szCs w:val="22"/>
          <w:lang w:val="en-US"/>
        </w:rPr>
      </w:pPr>
    </w:p>
    <w:p w14:paraId="767EA3CC" w14:textId="29E24F8F" w:rsidR="001C198E" w:rsidRPr="00BE551E" w:rsidRDefault="001C198E" w:rsidP="00BE551E">
      <w:pPr>
        <w:rPr>
          <w:rFonts w:asciiTheme="minorHAnsi" w:hAnsiTheme="minorHAnsi" w:cstheme="minorHAnsi"/>
          <w:bCs/>
          <w:i/>
          <w:sz w:val="22"/>
          <w:szCs w:val="22"/>
          <w:lang w:val="en-US"/>
        </w:rPr>
      </w:pPr>
      <w:r w:rsidRPr="00BE551E">
        <w:rPr>
          <w:rFonts w:asciiTheme="minorHAnsi" w:hAnsiTheme="minorHAnsi" w:cstheme="minorHAnsi"/>
          <w:b/>
          <w:bCs/>
          <w:sz w:val="22"/>
          <w:szCs w:val="22"/>
          <w:lang w:val="en-US"/>
        </w:rPr>
        <w:t>Adori C</w:t>
      </w:r>
      <w:r w:rsidRPr="00BE551E">
        <w:rPr>
          <w:rFonts w:asciiTheme="minorHAnsi" w:hAnsiTheme="minorHAnsi" w:cstheme="minorHAnsi"/>
          <w:bCs/>
          <w:sz w:val="22"/>
          <w:szCs w:val="22"/>
          <w:lang w:val="en-US"/>
        </w:rPr>
        <w:t xml:space="preserve">: Immunolocalization of the components of ubiquitin-proteasome-system (UPS) in Alzheimer and Creutzfeldt-Jakob disease; </w:t>
      </w:r>
      <w:r w:rsidRPr="00BE551E">
        <w:rPr>
          <w:rFonts w:asciiTheme="minorHAnsi" w:hAnsiTheme="minorHAnsi" w:cstheme="minorHAnsi"/>
          <w:bCs/>
          <w:i/>
          <w:sz w:val="22"/>
          <w:szCs w:val="22"/>
          <w:lang w:val="en-US"/>
        </w:rPr>
        <w:t xml:space="preserve">BrainNet Europe International Conference, San Servolo Island, Venice, Italy; </w:t>
      </w:r>
      <w:proofErr w:type="gramStart"/>
      <w:r w:rsidRPr="00BE551E">
        <w:rPr>
          <w:rFonts w:asciiTheme="minorHAnsi" w:hAnsiTheme="minorHAnsi" w:cstheme="minorHAnsi"/>
          <w:bCs/>
          <w:i/>
          <w:sz w:val="22"/>
          <w:szCs w:val="22"/>
          <w:lang w:val="en-US"/>
        </w:rPr>
        <w:t>June,</w:t>
      </w:r>
      <w:proofErr w:type="gramEnd"/>
      <w:r w:rsidRPr="00BE551E">
        <w:rPr>
          <w:rFonts w:asciiTheme="minorHAnsi" w:hAnsiTheme="minorHAnsi" w:cstheme="minorHAnsi"/>
          <w:bCs/>
          <w:i/>
          <w:sz w:val="22"/>
          <w:szCs w:val="22"/>
          <w:lang w:val="en-US"/>
        </w:rPr>
        <w:t xml:space="preserve"> 2006 </w:t>
      </w:r>
    </w:p>
    <w:p w14:paraId="49717967" w14:textId="77777777" w:rsidR="001C198E" w:rsidRPr="00BE551E" w:rsidRDefault="001C198E" w:rsidP="00BE551E">
      <w:pPr>
        <w:rPr>
          <w:rFonts w:asciiTheme="minorHAnsi" w:hAnsiTheme="minorHAnsi" w:cstheme="minorHAnsi"/>
          <w:bCs/>
          <w:i/>
          <w:sz w:val="22"/>
          <w:szCs w:val="22"/>
          <w:lang w:val="en-US"/>
        </w:rPr>
      </w:pPr>
    </w:p>
    <w:p w14:paraId="735EC171" w14:textId="6A12FA1D"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Kirilly E, Bagdy Gy: Axonal damage and recovery in the CNS: lessons from the effects of MDMA (Ecstasy); </w:t>
      </w:r>
      <w:r w:rsidRPr="00BE551E">
        <w:rPr>
          <w:rFonts w:asciiTheme="minorHAnsi" w:hAnsiTheme="minorHAnsi" w:cstheme="minorHAnsi"/>
          <w:i/>
          <w:sz w:val="22"/>
          <w:szCs w:val="22"/>
          <w:lang w:val="en-US"/>
        </w:rPr>
        <w:t xml:space="preserve">International Conference of the Hungaria Pharmacology Society, Budapest, Hungary; 24 </w:t>
      </w:r>
      <w:proofErr w:type="gramStart"/>
      <w:r w:rsidRPr="00BE551E">
        <w:rPr>
          <w:rFonts w:asciiTheme="minorHAnsi" w:hAnsiTheme="minorHAnsi" w:cstheme="minorHAnsi"/>
          <w:i/>
          <w:sz w:val="22"/>
          <w:szCs w:val="22"/>
          <w:lang w:val="en-US"/>
        </w:rPr>
        <w:t>September,</w:t>
      </w:r>
      <w:proofErr w:type="gramEnd"/>
      <w:r w:rsidRPr="00BE551E">
        <w:rPr>
          <w:rFonts w:asciiTheme="minorHAnsi" w:hAnsiTheme="minorHAnsi" w:cstheme="minorHAnsi"/>
          <w:i/>
          <w:sz w:val="22"/>
          <w:szCs w:val="22"/>
          <w:lang w:val="en-US"/>
        </w:rPr>
        <w:t xml:space="preserve"> 2009.</w:t>
      </w:r>
    </w:p>
    <w:p w14:paraId="5D4FEAC7" w14:textId="77777777" w:rsidR="001C198E" w:rsidRPr="00BE551E" w:rsidRDefault="001C198E" w:rsidP="00BE551E">
      <w:pPr>
        <w:rPr>
          <w:rFonts w:asciiTheme="minorHAnsi" w:hAnsiTheme="minorHAnsi" w:cstheme="minorHAnsi"/>
          <w:i/>
          <w:sz w:val="22"/>
          <w:szCs w:val="22"/>
          <w:lang w:val="en-US"/>
        </w:rPr>
      </w:pPr>
    </w:p>
    <w:p w14:paraId="15300177" w14:textId="5DEEC37C"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Barde</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Vas</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Tóth</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Z, Köncöl</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K, Pap</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D, Bagdy</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G, Reinscheid</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RK, Hökfelt</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 xml:space="preserve">T: Increased mRNA expression and putative release of neuropeptide S after REM sleep deprivation in rat; </w:t>
      </w:r>
      <w:r w:rsidRPr="00BE551E">
        <w:rPr>
          <w:rFonts w:asciiTheme="minorHAnsi" w:hAnsiTheme="minorHAnsi" w:cstheme="minorHAnsi"/>
          <w:i/>
          <w:sz w:val="22"/>
          <w:szCs w:val="22"/>
          <w:lang w:val="en-US"/>
        </w:rPr>
        <w:t xml:space="preserve">Annual Congress of the European College of Neuropsychopharmacology (ECNP), Vienna, 12 </w:t>
      </w:r>
      <w:proofErr w:type="gramStart"/>
      <w:r w:rsidRPr="00BE551E">
        <w:rPr>
          <w:rFonts w:asciiTheme="minorHAnsi" w:hAnsiTheme="minorHAnsi" w:cstheme="minorHAnsi"/>
          <w:i/>
          <w:sz w:val="22"/>
          <w:szCs w:val="22"/>
          <w:lang w:val="en-US"/>
        </w:rPr>
        <w:t>October,</w:t>
      </w:r>
      <w:proofErr w:type="gramEnd"/>
      <w:r w:rsidRPr="00BE551E">
        <w:rPr>
          <w:rFonts w:asciiTheme="minorHAnsi" w:hAnsiTheme="minorHAnsi" w:cstheme="minorHAnsi"/>
          <w:i/>
          <w:sz w:val="22"/>
          <w:szCs w:val="22"/>
          <w:lang w:val="en-US"/>
        </w:rPr>
        <w:t xml:space="preserve"> 2012.</w:t>
      </w:r>
    </w:p>
    <w:p w14:paraId="2BCE5B2B" w14:textId="77777777" w:rsidR="001C198E" w:rsidRPr="00BE551E" w:rsidRDefault="001C198E" w:rsidP="00BE551E">
      <w:pPr>
        <w:rPr>
          <w:rFonts w:asciiTheme="minorHAnsi" w:hAnsiTheme="minorHAnsi" w:cstheme="minorHAnsi"/>
          <w:i/>
          <w:sz w:val="22"/>
          <w:szCs w:val="22"/>
          <w:lang w:val="en-US"/>
        </w:rPr>
      </w:pPr>
    </w:p>
    <w:p w14:paraId="6DB4FDFB" w14:textId="268C4269"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Bergman P, Hökfelt T: Immunohistochemical detection of autoantibodies using rodent brains as an array; </w:t>
      </w:r>
      <w:r w:rsidRPr="00BE551E">
        <w:rPr>
          <w:rFonts w:asciiTheme="minorHAnsi" w:hAnsiTheme="minorHAnsi" w:cstheme="minorHAnsi"/>
          <w:i/>
          <w:sz w:val="22"/>
          <w:szCs w:val="22"/>
          <w:lang w:val="en-US"/>
        </w:rPr>
        <w:t>First Nordic Conference on Narcolepsy, Helsinki, Finland, 11 February 2013.</w:t>
      </w:r>
    </w:p>
    <w:p w14:paraId="6DDC7C0D" w14:textId="77777777" w:rsidR="001C198E" w:rsidRPr="00BE551E" w:rsidRDefault="001C198E" w:rsidP="00BE551E">
      <w:pPr>
        <w:rPr>
          <w:rFonts w:asciiTheme="minorHAnsi" w:hAnsiTheme="minorHAnsi" w:cstheme="minorHAnsi"/>
          <w:i/>
          <w:sz w:val="22"/>
          <w:szCs w:val="22"/>
          <w:lang w:val="en-US"/>
        </w:rPr>
      </w:pPr>
    </w:p>
    <w:p w14:paraId="53807886" w14:textId="3E8FEA9F" w:rsidR="001C198E" w:rsidRPr="00BE551E" w:rsidRDefault="001C198E" w:rsidP="00BE551E">
      <w:pPr>
        <w:rPr>
          <w:rFonts w:asciiTheme="minorHAnsi" w:hAnsiTheme="minorHAnsi" w:cstheme="minorHAnsi"/>
          <w:bCs/>
          <w:i/>
          <w:iCs/>
          <w:sz w:val="22"/>
          <w:szCs w:val="22"/>
          <w:lang w:val="en-US"/>
        </w:rPr>
      </w:pPr>
      <w:r w:rsidRPr="00BE551E">
        <w:rPr>
          <w:rFonts w:asciiTheme="minorHAnsi" w:hAnsiTheme="minorHAnsi" w:cstheme="minorHAnsi"/>
          <w:b/>
          <w:bCs/>
          <w:iCs/>
          <w:sz w:val="22"/>
          <w:szCs w:val="22"/>
          <w:lang w:val="en-US"/>
        </w:rPr>
        <w:t>Adori C:</w:t>
      </w:r>
      <w:r w:rsidRPr="00BE551E">
        <w:rPr>
          <w:rFonts w:asciiTheme="minorHAnsi" w:hAnsiTheme="minorHAnsi" w:cstheme="minorHAnsi"/>
          <w:b/>
          <w:bCs/>
          <w:i/>
          <w:iCs/>
          <w:sz w:val="22"/>
          <w:szCs w:val="22"/>
          <w:lang w:val="en-US"/>
        </w:rPr>
        <w:t xml:space="preserve"> </w:t>
      </w:r>
      <w:r w:rsidRPr="00BE551E">
        <w:rPr>
          <w:rFonts w:asciiTheme="minorHAnsi" w:hAnsiTheme="minorHAnsi" w:cstheme="minorHAnsi"/>
          <w:bCs/>
          <w:iCs/>
          <w:sz w:val="22"/>
          <w:szCs w:val="22"/>
          <w:lang w:val="en-US"/>
        </w:rPr>
        <w:t xml:space="preserve">Analysis of sera from narcoleptic patients: autoantibodies stain cell population in rat brain and influence sleep patterns; </w:t>
      </w:r>
      <w:r w:rsidRPr="00BE551E">
        <w:rPr>
          <w:rFonts w:asciiTheme="minorHAnsi" w:hAnsiTheme="minorHAnsi" w:cstheme="minorHAnsi"/>
          <w:bCs/>
          <w:i/>
          <w:iCs/>
          <w:sz w:val="22"/>
          <w:szCs w:val="22"/>
          <w:lang w:val="en-US"/>
        </w:rPr>
        <w:t>5th European Narcolepsy Day, Copenhagen, Denmark, 15th March, 2014.</w:t>
      </w:r>
    </w:p>
    <w:p w14:paraId="32289ED1" w14:textId="77777777" w:rsidR="001C198E" w:rsidRPr="00BE551E" w:rsidRDefault="001C198E" w:rsidP="00BE551E">
      <w:pPr>
        <w:rPr>
          <w:rFonts w:asciiTheme="minorHAnsi" w:hAnsiTheme="minorHAnsi" w:cstheme="minorHAnsi"/>
          <w:bCs/>
          <w:i/>
          <w:iCs/>
          <w:sz w:val="22"/>
          <w:szCs w:val="22"/>
          <w:lang w:val="en-US"/>
        </w:rPr>
      </w:pPr>
    </w:p>
    <w:p w14:paraId="029C8DB7" w14:textId="2B91ADD6"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Barde</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Vas</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S, Pap</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D, Bagdy</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G, Reinscheid</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RK, Hökfelt</w:t>
      </w:r>
      <w:r w:rsidRPr="00BE551E">
        <w:rPr>
          <w:rFonts w:asciiTheme="minorHAnsi" w:hAnsiTheme="minorHAnsi" w:cstheme="minorHAnsi"/>
          <w:sz w:val="22"/>
          <w:szCs w:val="22"/>
          <w:vertAlign w:val="superscript"/>
          <w:lang w:val="en-US"/>
        </w:rPr>
        <w:t xml:space="preserve"> </w:t>
      </w:r>
      <w:r w:rsidRPr="00BE551E">
        <w:rPr>
          <w:rFonts w:asciiTheme="minorHAnsi" w:hAnsiTheme="minorHAnsi" w:cstheme="minorHAnsi"/>
          <w:sz w:val="22"/>
          <w:szCs w:val="22"/>
          <w:lang w:val="en-US"/>
        </w:rPr>
        <w:t xml:space="preserve">T: Increased mRNA expression and putative release of neuropeptide S after REM sleep deprivation in rat; </w:t>
      </w:r>
      <w:r w:rsidRPr="00BE551E">
        <w:rPr>
          <w:rFonts w:asciiTheme="minorHAnsi" w:hAnsiTheme="minorHAnsi" w:cstheme="minorHAnsi"/>
          <w:i/>
          <w:sz w:val="22"/>
          <w:szCs w:val="22"/>
          <w:lang w:val="en-US"/>
        </w:rPr>
        <w:t>Annual Congress of Scandinavian Soci</w:t>
      </w:r>
      <w:r w:rsidR="002C2E55">
        <w:rPr>
          <w:rFonts w:asciiTheme="minorHAnsi" w:hAnsiTheme="minorHAnsi" w:cstheme="minorHAnsi"/>
          <w:i/>
          <w:sz w:val="22"/>
          <w:szCs w:val="22"/>
          <w:lang w:val="en-US"/>
        </w:rPr>
        <w:t>e</w:t>
      </w:r>
      <w:r w:rsidRPr="00BE551E">
        <w:rPr>
          <w:rFonts w:asciiTheme="minorHAnsi" w:hAnsiTheme="minorHAnsi" w:cstheme="minorHAnsi"/>
          <w:i/>
          <w:sz w:val="22"/>
          <w:szCs w:val="22"/>
          <w:lang w:val="en-US"/>
        </w:rPr>
        <w:t>ty of Physiology (SPS), Stockholm, 24 August, 2014.</w:t>
      </w:r>
    </w:p>
    <w:p w14:paraId="49B47747" w14:textId="77777777" w:rsidR="001C198E" w:rsidRPr="00BE551E" w:rsidRDefault="001C198E" w:rsidP="00BE551E">
      <w:pPr>
        <w:rPr>
          <w:rFonts w:asciiTheme="minorHAnsi" w:hAnsiTheme="minorHAnsi" w:cstheme="minorHAnsi"/>
          <w:i/>
          <w:sz w:val="22"/>
          <w:szCs w:val="22"/>
          <w:lang w:val="en-US"/>
        </w:rPr>
      </w:pPr>
    </w:p>
    <w:p w14:paraId="4AF56193" w14:textId="2B50CC31"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 xml:space="preserve">Adori C: </w:t>
      </w:r>
      <w:r w:rsidRPr="00BE551E">
        <w:rPr>
          <w:rFonts w:asciiTheme="minorHAnsi" w:hAnsiTheme="minorHAnsi" w:cstheme="minorHAnsi"/>
          <w:sz w:val="22"/>
          <w:szCs w:val="22"/>
          <w:lang w:val="en-US"/>
        </w:rPr>
        <w:t xml:space="preserve">Screening for </w:t>
      </w:r>
      <w:proofErr w:type="gramStart"/>
      <w:r w:rsidRPr="00BE551E">
        <w:rPr>
          <w:rFonts w:asciiTheme="minorHAnsi" w:hAnsiTheme="minorHAnsi" w:cstheme="minorHAnsi"/>
          <w:sz w:val="22"/>
          <w:szCs w:val="22"/>
          <w:lang w:val="en-US"/>
        </w:rPr>
        <w:t>peptide-reactive</w:t>
      </w:r>
      <w:proofErr w:type="gramEnd"/>
      <w:r w:rsidRPr="00BE551E">
        <w:rPr>
          <w:rFonts w:asciiTheme="minorHAnsi" w:hAnsiTheme="minorHAnsi" w:cstheme="minorHAnsi"/>
          <w:sz w:val="22"/>
          <w:szCs w:val="22"/>
          <w:lang w:val="en-US"/>
        </w:rPr>
        <w:t xml:space="preserve"> IgGs in sleep disorders with special attention to narcolepsy;</w:t>
      </w:r>
      <w:r w:rsidRPr="00BE551E">
        <w:rPr>
          <w:rFonts w:asciiTheme="minorHAnsi" w:hAnsiTheme="minorHAnsi" w:cstheme="minorHAnsi"/>
          <w:b/>
          <w:sz w:val="22"/>
          <w:szCs w:val="22"/>
          <w:lang w:val="en-US"/>
        </w:rPr>
        <w:t xml:space="preserve"> </w:t>
      </w:r>
      <w:r w:rsidRPr="00BE551E">
        <w:rPr>
          <w:rFonts w:asciiTheme="minorHAnsi" w:hAnsiTheme="minorHAnsi" w:cstheme="minorHAnsi"/>
          <w:i/>
          <w:sz w:val="22"/>
          <w:szCs w:val="22"/>
          <w:lang w:val="en-US"/>
        </w:rPr>
        <w:t>Regulatory Peptides, Rouen, France, 14</w:t>
      </w:r>
      <w:r w:rsidRPr="00BE551E">
        <w:rPr>
          <w:rFonts w:asciiTheme="minorHAnsi" w:hAnsiTheme="minorHAnsi" w:cstheme="minorHAnsi"/>
          <w:i/>
          <w:sz w:val="22"/>
          <w:szCs w:val="22"/>
          <w:vertAlign w:val="superscript"/>
          <w:lang w:val="en-US"/>
        </w:rPr>
        <w:t>th</w:t>
      </w:r>
      <w:r w:rsidRPr="00BE551E">
        <w:rPr>
          <w:rFonts w:asciiTheme="minorHAnsi" w:hAnsiTheme="minorHAnsi" w:cstheme="minorHAnsi"/>
          <w:i/>
          <w:sz w:val="22"/>
          <w:szCs w:val="22"/>
          <w:lang w:val="en-US"/>
        </w:rPr>
        <w:t xml:space="preserve"> July, 2016.</w:t>
      </w:r>
    </w:p>
    <w:p w14:paraId="55B62EC5" w14:textId="77777777" w:rsidR="001C198E" w:rsidRPr="00BE551E" w:rsidRDefault="001C198E" w:rsidP="00BE551E">
      <w:pPr>
        <w:rPr>
          <w:rFonts w:asciiTheme="minorHAnsi" w:hAnsiTheme="minorHAnsi" w:cstheme="minorHAnsi"/>
          <w:i/>
          <w:sz w:val="22"/>
          <w:szCs w:val="22"/>
          <w:lang w:val="en-US"/>
        </w:rPr>
      </w:pPr>
    </w:p>
    <w:p w14:paraId="42AD11CE" w14:textId="492D1388"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sz w:val="22"/>
          <w:szCs w:val="22"/>
          <w:lang w:val="en-US"/>
        </w:rPr>
        <w:t xml:space="preserve"> Large-scale immuno-visualization of biological samples; </w:t>
      </w:r>
      <w:r w:rsidRPr="00BE551E">
        <w:rPr>
          <w:rFonts w:asciiTheme="minorHAnsi" w:hAnsiTheme="minorHAnsi" w:cstheme="minorHAnsi"/>
          <w:i/>
          <w:sz w:val="22"/>
          <w:szCs w:val="22"/>
          <w:lang w:val="en-US"/>
        </w:rPr>
        <w:t xml:space="preserve">Congress of the Hungarian Societies of Pharmacology, Anatomy, Physiology and Microcirculation, Pecs, Hungary, 4ht </w:t>
      </w:r>
      <w:proofErr w:type="gramStart"/>
      <w:r w:rsidRPr="00BE551E">
        <w:rPr>
          <w:rFonts w:asciiTheme="minorHAnsi" w:hAnsiTheme="minorHAnsi" w:cstheme="minorHAnsi"/>
          <w:i/>
          <w:sz w:val="22"/>
          <w:szCs w:val="22"/>
          <w:lang w:val="en-US"/>
        </w:rPr>
        <w:t>June,</w:t>
      </w:r>
      <w:proofErr w:type="gramEnd"/>
      <w:r w:rsidRPr="00BE551E">
        <w:rPr>
          <w:rFonts w:asciiTheme="minorHAnsi" w:hAnsiTheme="minorHAnsi" w:cstheme="minorHAnsi"/>
          <w:i/>
          <w:sz w:val="22"/>
          <w:szCs w:val="22"/>
          <w:lang w:val="en-US"/>
        </w:rPr>
        <w:t xml:space="preserve"> 2016.</w:t>
      </w:r>
    </w:p>
    <w:p w14:paraId="61532BAF" w14:textId="77777777" w:rsidR="001C198E" w:rsidRPr="00BE551E" w:rsidRDefault="001C198E" w:rsidP="00BE551E">
      <w:pPr>
        <w:rPr>
          <w:rFonts w:asciiTheme="minorHAnsi" w:hAnsiTheme="minorHAnsi" w:cstheme="minorHAnsi"/>
          <w:i/>
          <w:sz w:val="22"/>
          <w:szCs w:val="22"/>
          <w:lang w:val="en-US"/>
        </w:rPr>
      </w:pPr>
    </w:p>
    <w:p w14:paraId="0490EEAC" w14:textId="4EBFCC43" w:rsidR="001C198E" w:rsidRPr="00BE551E" w:rsidRDefault="001C198E" w:rsidP="00BE551E">
      <w:pPr>
        <w:rPr>
          <w:rFonts w:asciiTheme="minorHAnsi" w:hAnsiTheme="minorHAnsi" w:cstheme="minorHAnsi"/>
          <w:i/>
          <w:sz w:val="22"/>
          <w:szCs w:val="22"/>
          <w:lang w:val="en-US"/>
        </w:rPr>
      </w:pPr>
      <w:r w:rsidRPr="00BE551E">
        <w:rPr>
          <w:rFonts w:asciiTheme="minorHAnsi" w:hAnsiTheme="minorHAnsi" w:cstheme="minorHAnsi"/>
          <w:b/>
          <w:sz w:val="22"/>
          <w:szCs w:val="22"/>
          <w:lang w:val="en-US"/>
        </w:rPr>
        <w:t>Adori C:</w:t>
      </w:r>
      <w:r w:rsidRPr="00BE551E">
        <w:rPr>
          <w:rFonts w:asciiTheme="minorHAnsi" w:hAnsiTheme="minorHAnsi" w:cstheme="minorHAnsi"/>
          <w:i/>
          <w:sz w:val="22"/>
          <w:szCs w:val="22"/>
          <w:lang w:val="en-US"/>
        </w:rPr>
        <w:t xml:space="preserve"> </w:t>
      </w:r>
      <w:r w:rsidRPr="00BE551E">
        <w:rPr>
          <w:rFonts w:asciiTheme="minorHAnsi" w:hAnsiTheme="minorHAnsi" w:cstheme="minorHAnsi"/>
          <w:sz w:val="22"/>
          <w:szCs w:val="22"/>
          <w:lang w:val="en-US"/>
        </w:rPr>
        <w:t>Technically challenging applications of the iDISCO+ method in rodent and human tissue</w:t>
      </w:r>
      <w:r w:rsidRPr="00BE551E">
        <w:rPr>
          <w:rFonts w:asciiTheme="minorHAnsi" w:hAnsiTheme="minorHAnsi" w:cstheme="minorHAnsi"/>
          <w:i/>
          <w:sz w:val="22"/>
          <w:szCs w:val="22"/>
          <w:lang w:val="en-US"/>
        </w:rPr>
        <w:t xml:space="preserve">; </w:t>
      </w:r>
      <w:r w:rsidRPr="00BE551E">
        <w:rPr>
          <w:rFonts w:asciiTheme="minorHAnsi" w:hAnsiTheme="minorHAnsi" w:cstheme="minorHAnsi"/>
          <w:sz w:val="22"/>
          <w:szCs w:val="22"/>
          <w:lang w:val="en-US"/>
        </w:rPr>
        <w:t xml:space="preserve">Tissue clearing and light sheet microscopy – </w:t>
      </w:r>
      <w:r w:rsidRPr="00BE551E">
        <w:rPr>
          <w:rFonts w:asciiTheme="minorHAnsi" w:hAnsiTheme="minorHAnsi" w:cstheme="minorHAnsi"/>
          <w:i/>
          <w:sz w:val="22"/>
          <w:szCs w:val="22"/>
          <w:lang w:val="en-US"/>
        </w:rPr>
        <w:t>international workshop, 5-7</w:t>
      </w:r>
      <w:r w:rsidRPr="00BE551E">
        <w:rPr>
          <w:rFonts w:asciiTheme="minorHAnsi" w:hAnsiTheme="minorHAnsi" w:cstheme="minorHAnsi"/>
          <w:i/>
          <w:sz w:val="22"/>
          <w:szCs w:val="22"/>
          <w:vertAlign w:val="superscript"/>
          <w:lang w:val="en-US"/>
        </w:rPr>
        <w:t xml:space="preserve"> </w:t>
      </w:r>
      <w:r w:rsidRPr="00BE551E">
        <w:rPr>
          <w:rFonts w:asciiTheme="minorHAnsi" w:hAnsiTheme="minorHAnsi" w:cstheme="minorHAnsi"/>
          <w:i/>
          <w:sz w:val="22"/>
          <w:szCs w:val="22"/>
          <w:lang w:val="en-US"/>
        </w:rPr>
        <w:t>September 2017, Stockholm</w:t>
      </w:r>
    </w:p>
    <w:p w14:paraId="2F0C1190" w14:textId="77777777" w:rsidR="001C198E" w:rsidRPr="00BE551E" w:rsidRDefault="001C198E" w:rsidP="00BE551E">
      <w:pPr>
        <w:rPr>
          <w:rFonts w:asciiTheme="minorHAnsi" w:hAnsiTheme="minorHAnsi" w:cstheme="minorHAnsi"/>
          <w:sz w:val="22"/>
          <w:szCs w:val="22"/>
          <w:lang w:val="en-US"/>
        </w:rPr>
      </w:pPr>
    </w:p>
    <w:p w14:paraId="4720E000" w14:textId="0E933665" w:rsidR="001C198E" w:rsidRDefault="001C198E" w:rsidP="00BE551E">
      <w:pPr>
        <w:rPr>
          <w:rFonts w:asciiTheme="minorHAnsi" w:hAnsiTheme="minorHAnsi" w:cstheme="minorHAnsi"/>
          <w:sz w:val="22"/>
          <w:szCs w:val="22"/>
          <w:lang w:val="en-US"/>
        </w:rPr>
      </w:pPr>
      <w:r w:rsidRPr="00BE551E">
        <w:rPr>
          <w:rFonts w:asciiTheme="minorHAnsi" w:hAnsiTheme="minorHAnsi" w:cstheme="minorHAnsi"/>
          <w:b/>
          <w:sz w:val="22"/>
          <w:szCs w:val="22"/>
          <w:lang w:val="en-US"/>
        </w:rPr>
        <w:lastRenderedPageBreak/>
        <w:t>Adori C:</w:t>
      </w:r>
      <w:r w:rsidRPr="00BE551E">
        <w:rPr>
          <w:rFonts w:asciiTheme="minorHAnsi" w:hAnsiTheme="minorHAnsi" w:cstheme="minorHAnsi"/>
          <w:sz w:val="22"/>
          <w:szCs w:val="22"/>
          <w:lang w:val="en-US"/>
        </w:rPr>
        <w:t xml:space="preserve"> iDISCO volume immunostaining on human brain tissue: technical considerations from fixation to image analysis; </w:t>
      </w:r>
      <w:r w:rsidRPr="00BE551E">
        <w:rPr>
          <w:rFonts w:asciiTheme="minorHAnsi" w:hAnsiTheme="minorHAnsi" w:cstheme="minorHAnsi"/>
          <w:i/>
          <w:sz w:val="22"/>
          <w:szCs w:val="22"/>
          <w:lang w:val="en-US"/>
        </w:rPr>
        <w:t>Second User Group Meeting on Light Sheet Microscopy, 20-22 March, 2018, Essen, Germany.</w:t>
      </w:r>
      <w:r w:rsidRPr="00BE551E">
        <w:rPr>
          <w:rFonts w:asciiTheme="minorHAnsi" w:hAnsiTheme="minorHAnsi" w:cstheme="minorHAnsi"/>
          <w:sz w:val="22"/>
          <w:szCs w:val="22"/>
          <w:lang w:val="en-US"/>
        </w:rPr>
        <w:t xml:space="preserve"> </w:t>
      </w:r>
    </w:p>
    <w:p w14:paraId="409A6EB3" w14:textId="7F9590BB" w:rsidR="00B458D8" w:rsidRDefault="00B458D8" w:rsidP="00BE551E">
      <w:pPr>
        <w:rPr>
          <w:rFonts w:asciiTheme="minorHAnsi" w:hAnsiTheme="minorHAnsi" w:cstheme="minorHAnsi"/>
          <w:sz w:val="22"/>
          <w:szCs w:val="22"/>
          <w:lang w:val="en-US"/>
        </w:rPr>
      </w:pPr>
    </w:p>
    <w:p w14:paraId="3D2B0CC2" w14:textId="31216D17" w:rsidR="00B458D8" w:rsidRDefault="00B458D8" w:rsidP="00163DBD">
      <w:pPr>
        <w:jc w:val="both"/>
        <w:rPr>
          <w:rFonts w:asciiTheme="minorHAnsi" w:hAnsiTheme="minorHAnsi" w:cstheme="minorHAnsi"/>
          <w:sz w:val="22"/>
          <w:szCs w:val="22"/>
          <w:lang w:val="en-US"/>
        </w:rPr>
      </w:pPr>
      <w:r w:rsidRPr="00163DBD">
        <w:rPr>
          <w:rFonts w:asciiTheme="minorHAnsi" w:hAnsiTheme="minorHAnsi" w:cstheme="minorHAnsi"/>
          <w:b/>
          <w:bCs/>
          <w:sz w:val="22"/>
          <w:szCs w:val="22"/>
          <w:lang w:val="en-US"/>
        </w:rPr>
        <w:t>Adori C:</w:t>
      </w:r>
      <w:r>
        <w:rPr>
          <w:rFonts w:asciiTheme="minorHAnsi" w:hAnsiTheme="minorHAnsi" w:cstheme="minorHAnsi"/>
          <w:sz w:val="22"/>
          <w:szCs w:val="22"/>
          <w:lang w:val="en-US"/>
        </w:rPr>
        <w:t xml:space="preserve"> </w:t>
      </w:r>
      <w:r w:rsidRPr="00B458D8">
        <w:rPr>
          <w:rFonts w:asciiTheme="minorHAnsi" w:hAnsiTheme="minorHAnsi" w:cstheme="minorHAnsi"/>
          <w:sz w:val="22"/>
          <w:szCs w:val="22"/>
          <w:lang w:val="en-US"/>
        </w:rPr>
        <w:t>Spatiotemporal characterization of cellular tau pathology in the human locus coeruleus-pericoerulear complex by three-dimensional imaging</w:t>
      </w:r>
      <w:r>
        <w:rPr>
          <w:rFonts w:asciiTheme="minorHAnsi" w:hAnsiTheme="minorHAnsi" w:cstheme="minorHAnsi"/>
          <w:sz w:val="22"/>
          <w:szCs w:val="22"/>
          <w:lang w:val="en-US"/>
        </w:rPr>
        <w:t xml:space="preserve">; </w:t>
      </w:r>
      <w:r w:rsidRPr="00163DBD">
        <w:rPr>
          <w:rFonts w:asciiTheme="minorHAnsi" w:hAnsiTheme="minorHAnsi" w:cstheme="minorHAnsi"/>
          <w:i/>
          <w:iCs/>
          <w:sz w:val="22"/>
          <w:szCs w:val="22"/>
          <w:lang w:val="en-US"/>
        </w:rPr>
        <w:t xml:space="preserve">British Neuroscience </w:t>
      </w:r>
      <w:r w:rsidR="00163DBD" w:rsidRPr="00163DBD">
        <w:rPr>
          <w:rFonts w:asciiTheme="minorHAnsi" w:hAnsiTheme="minorHAnsi" w:cstheme="minorHAnsi"/>
          <w:i/>
          <w:iCs/>
          <w:sz w:val="22"/>
          <w:szCs w:val="22"/>
          <w:lang w:val="en-US"/>
        </w:rPr>
        <w:t>Association – Neuroscience, 23-26 April 2023, Brighton, United Kingdom.</w:t>
      </w:r>
    </w:p>
    <w:p w14:paraId="6A62DD66" w14:textId="6DD48E49" w:rsidR="00163DBD" w:rsidRDefault="00163DBD" w:rsidP="00163DBD">
      <w:pPr>
        <w:jc w:val="both"/>
        <w:rPr>
          <w:rFonts w:asciiTheme="minorHAnsi" w:hAnsiTheme="minorHAnsi" w:cstheme="minorHAnsi"/>
          <w:sz w:val="22"/>
          <w:szCs w:val="22"/>
          <w:lang w:val="en-US"/>
        </w:rPr>
      </w:pPr>
    </w:p>
    <w:p w14:paraId="634C0A53" w14:textId="4D38F549" w:rsidR="00163DBD" w:rsidRPr="00163DBD" w:rsidRDefault="00163DBD" w:rsidP="00163DBD">
      <w:pPr>
        <w:jc w:val="both"/>
        <w:rPr>
          <w:rFonts w:asciiTheme="minorHAnsi" w:hAnsiTheme="minorHAnsi" w:cstheme="minorHAnsi"/>
          <w:i/>
          <w:iCs/>
          <w:sz w:val="22"/>
          <w:szCs w:val="22"/>
        </w:rPr>
      </w:pPr>
      <w:r w:rsidRPr="00163DBD">
        <w:rPr>
          <w:rFonts w:asciiTheme="minorHAnsi" w:hAnsiTheme="minorHAnsi" w:cstheme="minorHAnsi"/>
          <w:b/>
          <w:bCs/>
          <w:sz w:val="22"/>
          <w:szCs w:val="22"/>
          <w:lang w:val="en-US"/>
        </w:rPr>
        <w:t>Adori C:</w:t>
      </w:r>
      <w:r>
        <w:rPr>
          <w:rFonts w:asciiTheme="minorHAnsi" w:hAnsiTheme="minorHAnsi" w:cstheme="minorHAnsi"/>
          <w:sz w:val="22"/>
          <w:szCs w:val="22"/>
          <w:lang w:val="en-US"/>
        </w:rPr>
        <w:t xml:space="preserve"> </w:t>
      </w:r>
      <w:r w:rsidRPr="00163DBD">
        <w:rPr>
          <w:rFonts w:asciiTheme="minorHAnsi" w:hAnsiTheme="minorHAnsi" w:cstheme="minorHAnsi"/>
          <w:sz w:val="22"/>
          <w:szCs w:val="22"/>
          <w:lang w:val="en-US"/>
        </w:rPr>
        <w:t>Applications of volume immuno-imaging and light sheet fluorescence microscopy</w:t>
      </w:r>
      <w:r>
        <w:rPr>
          <w:rFonts w:asciiTheme="minorHAnsi" w:hAnsiTheme="minorHAnsi" w:cstheme="minorHAnsi"/>
          <w:sz w:val="22"/>
          <w:szCs w:val="22"/>
          <w:lang w:val="en-US"/>
        </w:rPr>
        <w:t xml:space="preserve">; </w:t>
      </w:r>
      <w:r w:rsidRPr="00163DBD">
        <w:rPr>
          <w:rFonts w:asciiTheme="minorHAnsi" w:hAnsiTheme="minorHAnsi" w:cstheme="minorHAnsi"/>
          <w:i/>
          <w:iCs/>
          <w:sz w:val="22"/>
          <w:szCs w:val="22"/>
          <w:lang w:val="en-US"/>
        </w:rPr>
        <w:t>Annual meeting of the Hungarian Microscopy Society, 4-6 May</w:t>
      </w:r>
      <w:r>
        <w:rPr>
          <w:rFonts w:asciiTheme="minorHAnsi" w:hAnsiTheme="minorHAnsi" w:cstheme="minorHAnsi"/>
          <w:i/>
          <w:iCs/>
          <w:sz w:val="22"/>
          <w:szCs w:val="22"/>
          <w:lang w:val="en-US"/>
        </w:rPr>
        <w:t xml:space="preserve"> 2023,</w:t>
      </w:r>
      <w:r w:rsidRPr="00163DBD">
        <w:rPr>
          <w:rFonts w:asciiTheme="minorHAnsi" w:hAnsiTheme="minorHAnsi" w:cstheme="minorHAnsi"/>
          <w:i/>
          <w:iCs/>
          <w:sz w:val="22"/>
          <w:szCs w:val="22"/>
          <w:lang w:val="en-US"/>
        </w:rPr>
        <w:t xml:space="preserve"> Siofok, Hungary.</w:t>
      </w:r>
    </w:p>
    <w:p w14:paraId="0E636682" w14:textId="7734EE03" w:rsidR="00163DBD" w:rsidRPr="00163DBD" w:rsidRDefault="00163DBD" w:rsidP="00163DBD">
      <w:pPr>
        <w:jc w:val="both"/>
        <w:rPr>
          <w:rFonts w:asciiTheme="minorHAnsi" w:hAnsiTheme="minorHAnsi" w:cstheme="minorHAnsi"/>
          <w:i/>
          <w:iCs/>
          <w:sz w:val="22"/>
          <w:szCs w:val="22"/>
        </w:rPr>
      </w:pPr>
    </w:p>
    <w:p w14:paraId="27DE4F9E" w14:textId="37953343" w:rsidR="00B458D8" w:rsidRPr="00B458D8" w:rsidRDefault="00B458D8" w:rsidP="00163DBD">
      <w:pPr>
        <w:jc w:val="both"/>
        <w:rPr>
          <w:rFonts w:asciiTheme="minorHAnsi" w:hAnsiTheme="minorHAnsi" w:cstheme="minorHAnsi"/>
          <w:i/>
          <w:sz w:val="22"/>
          <w:szCs w:val="22"/>
        </w:rPr>
      </w:pPr>
    </w:p>
    <w:p w14:paraId="533E3D96" w14:textId="6C9FDB9D" w:rsidR="001C198E" w:rsidRPr="00BE551E" w:rsidRDefault="001C198E" w:rsidP="00163DBD">
      <w:pPr>
        <w:jc w:val="both"/>
        <w:rPr>
          <w:rFonts w:asciiTheme="minorHAnsi" w:hAnsiTheme="minorHAnsi" w:cstheme="minorHAnsi"/>
          <w:sz w:val="22"/>
          <w:szCs w:val="22"/>
          <w:lang w:val="en-US"/>
        </w:rPr>
      </w:pPr>
    </w:p>
    <w:p w14:paraId="068D6038" w14:textId="5E815EB3" w:rsidR="001C198E" w:rsidRPr="00BE551E" w:rsidRDefault="001C198E" w:rsidP="00BE551E">
      <w:pPr>
        <w:outlineLvl w:val="0"/>
        <w:rPr>
          <w:rFonts w:asciiTheme="minorHAnsi" w:hAnsiTheme="minorHAnsi" w:cstheme="minorHAnsi"/>
          <w:bCs/>
          <w:i/>
          <w:i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51E">
        <w:rPr>
          <w:rFonts w:asciiTheme="minorHAnsi" w:hAnsiTheme="minorHAnsi" w:cstheme="minorHAnsi"/>
          <w:bCs/>
          <w:i/>
          <w:i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BOOK CHAP</w:t>
      </w:r>
      <w:r w:rsidR="009B23CE" w:rsidRPr="00BE551E">
        <w:rPr>
          <w:rFonts w:asciiTheme="minorHAnsi" w:hAnsiTheme="minorHAnsi" w:cstheme="minorHAnsi"/>
          <w:bCs/>
          <w:i/>
          <w:i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BE551E">
        <w:rPr>
          <w:rFonts w:asciiTheme="minorHAnsi" w:hAnsiTheme="minorHAnsi" w:cstheme="minorHAnsi"/>
          <w:bCs/>
          <w:i/>
          <w:iCs/>
          <w:color w:val="4472C4" w:themeColor="accent1"/>
          <w:sz w:val="22"/>
          <w:szCs w:val="22"/>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ERS</w:t>
      </w:r>
    </w:p>
    <w:p w14:paraId="54C880B9" w14:textId="77777777" w:rsidR="001C198E" w:rsidRPr="00BE551E" w:rsidRDefault="001C198E" w:rsidP="00BE551E">
      <w:pPr>
        <w:outlineLvl w:val="0"/>
        <w:rPr>
          <w:rFonts w:asciiTheme="minorHAnsi" w:hAnsiTheme="minorHAnsi" w:cstheme="minorHAnsi"/>
          <w:b/>
          <w:bCs/>
          <w:sz w:val="22"/>
          <w:szCs w:val="22"/>
          <w:u w:val="single"/>
          <w:lang w:val="en-US"/>
        </w:rPr>
      </w:pPr>
    </w:p>
    <w:p w14:paraId="78B0FEEF" w14:textId="7D0A9860" w:rsidR="001C198E" w:rsidRPr="00BE551E" w:rsidRDefault="001C198E" w:rsidP="00BE551E">
      <w:pPr>
        <w:rPr>
          <w:rFonts w:asciiTheme="minorHAnsi" w:hAnsiTheme="minorHAnsi" w:cstheme="minorHAnsi"/>
          <w:sz w:val="22"/>
          <w:szCs w:val="22"/>
          <w:lang w:val="en-US"/>
        </w:rPr>
      </w:pPr>
      <w:r w:rsidRPr="00BE551E">
        <w:rPr>
          <w:rFonts w:asciiTheme="minorHAnsi" w:hAnsiTheme="minorHAnsi" w:cstheme="minorHAnsi"/>
          <w:sz w:val="22"/>
          <w:szCs w:val="22"/>
          <w:lang w:val="en-US"/>
        </w:rPr>
        <w:t>Bagdy Gy. (Editor).: Amit az ecstasyról tudni kell (What we should know about Ecstasy). Akadémiai Kiadó, Budapest, 2006. (Hungarian)</w:t>
      </w:r>
    </w:p>
    <w:p w14:paraId="1A849DA1" w14:textId="77777777" w:rsidR="001C198E" w:rsidRPr="00BE551E" w:rsidRDefault="001C198E" w:rsidP="00BE551E">
      <w:pPr>
        <w:rPr>
          <w:rFonts w:asciiTheme="minorHAnsi" w:hAnsiTheme="minorHAnsi" w:cstheme="minorHAnsi"/>
          <w:b/>
          <w:bCs/>
          <w:sz w:val="22"/>
          <w:szCs w:val="22"/>
          <w:u w:val="single"/>
          <w:lang w:val="en-US"/>
        </w:rPr>
      </w:pPr>
    </w:p>
    <w:p w14:paraId="393118AD" w14:textId="77777777" w:rsidR="001C198E" w:rsidRPr="00BE551E" w:rsidRDefault="001C198E" w:rsidP="00BE551E">
      <w:pPr>
        <w:autoSpaceDE w:val="0"/>
        <w:autoSpaceDN w:val="0"/>
        <w:adjustRightInd w:val="0"/>
        <w:rPr>
          <w:rFonts w:asciiTheme="minorHAnsi" w:hAnsiTheme="minorHAnsi" w:cstheme="minorHAnsi"/>
          <w:sz w:val="22"/>
          <w:szCs w:val="22"/>
          <w:lang w:val="en-US"/>
        </w:rPr>
      </w:pPr>
      <w:r w:rsidRPr="00BE551E">
        <w:rPr>
          <w:rFonts w:asciiTheme="minorHAnsi" w:hAnsiTheme="minorHAnsi" w:cstheme="minorHAnsi"/>
          <w:iCs/>
          <w:sz w:val="22"/>
          <w:szCs w:val="22"/>
          <w:lang w:val="en-US"/>
        </w:rPr>
        <w:t xml:space="preserve">Tomas Hökfelt, Zhi-Qing David Xu, Tiejun Shi, </w:t>
      </w:r>
      <w:r w:rsidRPr="00BE551E">
        <w:rPr>
          <w:rFonts w:asciiTheme="minorHAnsi" w:hAnsiTheme="minorHAnsi" w:cstheme="minorHAnsi"/>
          <w:b/>
          <w:iCs/>
          <w:sz w:val="22"/>
          <w:szCs w:val="22"/>
          <w:lang w:val="en-US"/>
        </w:rPr>
        <w:t>Csaba Adori</w:t>
      </w:r>
      <w:r w:rsidRPr="00BE551E">
        <w:rPr>
          <w:rFonts w:asciiTheme="minorHAnsi" w:hAnsiTheme="minorHAnsi" w:cstheme="minorHAnsi"/>
          <w:iCs/>
          <w:sz w:val="22"/>
          <w:szCs w:val="22"/>
          <w:lang w:val="en-US"/>
        </w:rPr>
        <w:t>, Kang Zheng, Swapnali Barde, and Mingdong Zhang</w:t>
      </w:r>
      <w:r w:rsidRPr="00BE551E">
        <w:rPr>
          <w:rFonts w:asciiTheme="minorHAnsi" w:hAnsiTheme="minorHAnsi" w:cstheme="minorHAnsi"/>
          <w:i/>
          <w:iCs/>
          <w:sz w:val="22"/>
          <w:szCs w:val="22"/>
          <w:lang w:val="en-US"/>
        </w:rPr>
        <w:t xml:space="preserve">: </w:t>
      </w:r>
      <w:r w:rsidRPr="00BE551E">
        <w:rPr>
          <w:rFonts w:asciiTheme="minorHAnsi" w:hAnsiTheme="minorHAnsi" w:cstheme="minorHAnsi"/>
          <w:sz w:val="22"/>
          <w:szCs w:val="22"/>
          <w:lang w:val="en-US"/>
        </w:rPr>
        <w:t>Neuropeptides - Basic Concepts; in</w:t>
      </w:r>
      <w:r w:rsidRPr="00BE551E">
        <w:rPr>
          <w:rFonts w:asciiTheme="minorHAnsi" w:hAnsiTheme="minorHAnsi" w:cstheme="minorHAnsi"/>
          <w:i/>
          <w:sz w:val="22"/>
          <w:szCs w:val="22"/>
          <w:lang w:val="en-US"/>
        </w:rPr>
        <w:t>: Neuropeptides in Neuroprotection and Neuroregeneration</w:t>
      </w:r>
      <w:r w:rsidRPr="00BE551E">
        <w:rPr>
          <w:rFonts w:asciiTheme="minorHAnsi" w:hAnsiTheme="minorHAnsi" w:cstheme="minorHAnsi"/>
          <w:sz w:val="22"/>
          <w:szCs w:val="22"/>
          <w:lang w:val="en-US"/>
        </w:rPr>
        <w:t xml:space="preserve"> edited by Fred Nyberg; published by Taylor and Francis Group, Oxford, UK, 2012.</w:t>
      </w:r>
    </w:p>
    <w:p w14:paraId="2B8C7672" w14:textId="77777777" w:rsidR="001C198E" w:rsidRPr="00E37602" w:rsidRDefault="001C198E" w:rsidP="00BE551E">
      <w:pPr>
        <w:autoSpaceDE w:val="0"/>
        <w:autoSpaceDN w:val="0"/>
        <w:adjustRightInd w:val="0"/>
        <w:jc w:val="both"/>
        <w:rPr>
          <w:rFonts w:ascii="Arial" w:hAnsi="Arial" w:cs="Arial"/>
          <w:sz w:val="21"/>
          <w:szCs w:val="21"/>
          <w:lang w:val="en-US"/>
        </w:rPr>
      </w:pPr>
    </w:p>
    <w:p w14:paraId="46A8C5D6" w14:textId="77777777" w:rsidR="001C198E" w:rsidRPr="00E37602" w:rsidRDefault="001C198E" w:rsidP="00BE551E">
      <w:pPr>
        <w:rPr>
          <w:rFonts w:ascii="Arial" w:hAnsi="Arial" w:cs="Arial"/>
          <w:sz w:val="21"/>
          <w:szCs w:val="21"/>
          <w:lang w:val="en-GB"/>
        </w:rPr>
      </w:pPr>
    </w:p>
    <w:p w14:paraId="4F42FE75" w14:textId="759A561E" w:rsidR="007D068E" w:rsidRPr="00E37602" w:rsidRDefault="007D068E" w:rsidP="00BE551E">
      <w:pPr>
        <w:jc w:val="both"/>
        <w:rPr>
          <w:rFonts w:ascii="Arial" w:hAnsi="Arial" w:cs="Arial"/>
          <w:color w:val="5B616B"/>
          <w:sz w:val="21"/>
          <w:szCs w:val="21"/>
          <w:lang w:val="en-GB"/>
        </w:rPr>
      </w:pPr>
    </w:p>
    <w:p w14:paraId="3CE6BE60" w14:textId="77777777" w:rsidR="004F20AF" w:rsidRPr="00E37602" w:rsidRDefault="004F20AF" w:rsidP="00BE551E">
      <w:pPr>
        <w:jc w:val="both"/>
        <w:rPr>
          <w:rFonts w:ascii="Arial" w:hAnsi="Arial" w:cs="Arial"/>
          <w:color w:val="5B616B"/>
          <w:sz w:val="21"/>
          <w:szCs w:val="21"/>
        </w:rPr>
      </w:pPr>
    </w:p>
    <w:p w14:paraId="73610CD1" w14:textId="73DE0BCE" w:rsidR="007D068E" w:rsidRPr="00E37602" w:rsidRDefault="007D068E" w:rsidP="00BE551E">
      <w:pPr>
        <w:rPr>
          <w:rFonts w:ascii="Arial" w:hAnsi="Arial" w:cs="Arial"/>
          <w:sz w:val="21"/>
          <w:szCs w:val="21"/>
        </w:rPr>
      </w:pPr>
    </w:p>
    <w:p w14:paraId="2877C40A" w14:textId="15A8842F" w:rsidR="007D068E" w:rsidRPr="00E37602" w:rsidRDefault="007D068E" w:rsidP="00BE551E">
      <w:pPr>
        <w:rPr>
          <w:rFonts w:ascii="Arial" w:hAnsi="Arial" w:cs="Arial"/>
          <w:sz w:val="21"/>
          <w:szCs w:val="21"/>
        </w:rPr>
      </w:pPr>
    </w:p>
    <w:p w14:paraId="7CE3BCA9" w14:textId="47C9AB6F" w:rsidR="007D068E" w:rsidRPr="00E37602" w:rsidRDefault="007D068E" w:rsidP="00BE551E">
      <w:pPr>
        <w:rPr>
          <w:rFonts w:ascii="Arial" w:hAnsi="Arial" w:cs="Arial"/>
          <w:sz w:val="21"/>
          <w:szCs w:val="21"/>
        </w:rPr>
      </w:pPr>
    </w:p>
    <w:p w14:paraId="6CF53462" w14:textId="77777777" w:rsidR="007D068E" w:rsidRPr="00E37602" w:rsidRDefault="007D068E" w:rsidP="00BE551E">
      <w:pPr>
        <w:rPr>
          <w:rFonts w:ascii="Arial" w:hAnsi="Arial" w:cs="Arial"/>
          <w:sz w:val="21"/>
          <w:szCs w:val="21"/>
        </w:rPr>
      </w:pPr>
    </w:p>
    <w:sectPr w:rsidR="007D068E" w:rsidRPr="00E37602" w:rsidSect="00BE551E">
      <w:pgSz w:w="11906" w:h="16838"/>
      <w:pgMar w:top="768" w:right="1440" w:bottom="118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4FB"/>
    <w:multiLevelType w:val="multilevel"/>
    <w:tmpl w:val="7DACA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A589C"/>
    <w:multiLevelType w:val="multilevel"/>
    <w:tmpl w:val="32C2A2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03617"/>
    <w:multiLevelType w:val="multilevel"/>
    <w:tmpl w:val="7BA29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713440"/>
    <w:multiLevelType w:val="multilevel"/>
    <w:tmpl w:val="8966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86922"/>
    <w:multiLevelType w:val="multilevel"/>
    <w:tmpl w:val="FD5E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19738E"/>
    <w:multiLevelType w:val="multilevel"/>
    <w:tmpl w:val="E36421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8E"/>
    <w:rsid w:val="00021732"/>
    <w:rsid w:val="000315FE"/>
    <w:rsid w:val="00050898"/>
    <w:rsid w:val="00096578"/>
    <w:rsid w:val="000A0B38"/>
    <w:rsid w:val="000B7E48"/>
    <w:rsid w:val="000C123C"/>
    <w:rsid w:val="000C1ABC"/>
    <w:rsid w:val="000C66A1"/>
    <w:rsid w:val="0011723B"/>
    <w:rsid w:val="00131466"/>
    <w:rsid w:val="00146F59"/>
    <w:rsid w:val="00163DBD"/>
    <w:rsid w:val="001C198E"/>
    <w:rsid w:val="001C7F5B"/>
    <w:rsid w:val="001D0A17"/>
    <w:rsid w:val="001E757A"/>
    <w:rsid w:val="001F6535"/>
    <w:rsid w:val="00217531"/>
    <w:rsid w:val="00225F83"/>
    <w:rsid w:val="002A250F"/>
    <w:rsid w:val="002C2E55"/>
    <w:rsid w:val="00355D98"/>
    <w:rsid w:val="00374F90"/>
    <w:rsid w:val="00383511"/>
    <w:rsid w:val="00390C9C"/>
    <w:rsid w:val="003A45E4"/>
    <w:rsid w:val="00433BAA"/>
    <w:rsid w:val="00440817"/>
    <w:rsid w:val="0044619D"/>
    <w:rsid w:val="00447C6E"/>
    <w:rsid w:val="00484F52"/>
    <w:rsid w:val="004D3B45"/>
    <w:rsid w:val="004F20AF"/>
    <w:rsid w:val="00540372"/>
    <w:rsid w:val="00600A46"/>
    <w:rsid w:val="00610159"/>
    <w:rsid w:val="0061687F"/>
    <w:rsid w:val="00621366"/>
    <w:rsid w:val="006465F2"/>
    <w:rsid w:val="00674E36"/>
    <w:rsid w:val="0071766A"/>
    <w:rsid w:val="00737173"/>
    <w:rsid w:val="00760C00"/>
    <w:rsid w:val="00770352"/>
    <w:rsid w:val="007D068E"/>
    <w:rsid w:val="007F0049"/>
    <w:rsid w:val="008739EB"/>
    <w:rsid w:val="0088379D"/>
    <w:rsid w:val="008B2C2B"/>
    <w:rsid w:val="00910943"/>
    <w:rsid w:val="009B1C4C"/>
    <w:rsid w:val="009B23CE"/>
    <w:rsid w:val="00A302CA"/>
    <w:rsid w:val="00A34DFB"/>
    <w:rsid w:val="00A41633"/>
    <w:rsid w:val="00AC55B7"/>
    <w:rsid w:val="00AC7A30"/>
    <w:rsid w:val="00AE1BA2"/>
    <w:rsid w:val="00B24108"/>
    <w:rsid w:val="00B458D8"/>
    <w:rsid w:val="00B46529"/>
    <w:rsid w:val="00B60ADA"/>
    <w:rsid w:val="00BB6EC6"/>
    <w:rsid w:val="00BC78CE"/>
    <w:rsid w:val="00BD271F"/>
    <w:rsid w:val="00BE3DBD"/>
    <w:rsid w:val="00BE551E"/>
    <w:rsid w:val="00C170D2"/>
    <w:rsid w:val="00C23613"/>
    <w:rsid w:val="00C3434C"/>
    <w:rsid w:val="00C47D59"/>
    <w:rsid w:val="00C570D8"/>
    <w:rsid w:val="00C601F9"/>
    <w:rsid w:val="00C9337A"/>
    <w:rsid w:val="00CC064B"/>
    <w:rsid w:val="00CE7679"/>
    <w:rsid w:val="00D05931"/>
    <w:rsid w:val="00D0597C"/>
    <w:rsid w:val="00D14AD4"/>
    <w:rsid w:val="00D237A0"/>
    <w:rsid w:val="00D35D3D"/>
    <w:rsid w:val="00D37813"/>
    <w:rsid w:val="00D8149E"/>
    <w:rsid w:val="00D963C4"/>
    <w:rsid w:val="00DF064D"/>
    <w:rsid w:val="00E16821"/>
    <w:rsid w:val="00E37602"/>
    <w:rsid w:val="00E95D31"/>
    <w:rsid w:val="00EB362B"/>
    <w:rsid w:val="00F005AD"/>
    <w:rsid w:val="00F27E2E"/>
    <w:rsid w:val="00F50141"/>
    <w:rsid w:val="00F5047B"/>
    <w:rsid w:val="00F60E59"/>
    <w:rsid w:val="00F75B20"/>
    <w:rsid w:val="00FA215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1BF11BFA"/>
  <w15:chartTrackingRefBased/>
  <w15:docId w15:val="{3BBDF876-877C-084A-A995-CC2C3BE6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8E"/>
    <w:rPr>
      <w:rFonts w:ascii="Times New Roman" w:eastAsia="Times New Roman" w:hAnsi="Times New Roman" w:cs="Times New Roman"/>
      <w:lang w:eastAsia="en-GB"/>
    </w:rPr>
  </w:style>
  <w:style w:type="paragraph" w:styleId="Heading1">
    <w:name w:val="heading 1"/>
    <w:basedOn w:val="Normal"/>
    <w:link w:val="Heading1Char"/>
    <w:uiPriority w:val="9"/>
    <w:qFormat/>
    <w:rsid w:val="007D068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68E"/>
    <w:rPr>
      <w:rFonts w:ascii="Times New Roman" w:eastAsia="Times New Roman" w:hAnsi="Times New Roman" w:cs="Times New Roman"/>
      <w:b/>
      <w:bCs/>
      <w:kern w:val="36"/>
      <w:sz w:val="48"/>
      <w:szCs w:val="48"/>
      <w:lang w:eastAsia="en-GB"/>
    </w:rPr>
  </w:style>
  <w:style w:type="character" w:customStyle="1" w:styleId="period">
    <w:name w:val="period"/>
    <w:basedOn w:val="DefaultParagraphFont"/>
    <w:rsid w:val="007D068E"/>
  </w:style>
  <w:style w:type="character" w:customStyle="1" w:styleId="apple-converted-space">
    <w:name w:val="apple-converted-space"/>
    <w:basedOn w:val="DefaultParagraphFont"/>
    <w:rsid w:val="007D068E"/>
  </w:style>
  <w:style w:type="character" w:customStyle="1" w:styleId="cit">
    <w:name w:val="cit"/>
    <w:basedOn w:val="DefaultParagraphFont"/>
    <w:rsid w:val="007D068E"/>
  </w:style>
  <w:style w:type="paragraph" w:customStyle="1" w:styleId="p1">
    <w:name w:val="p1"/>
    <w:basedOn w:val="Normal"/>
    <w:rsid w:val="004F20AF"/>
    <w:rPr>
      <w:rFonts w:ascii="Helvetica" w:eastAsiaTheme="minorHAnsi" w:hAnsi="Helvetica"/>
      <w:sz w:val="10"/>
      <w:szCs w:val="10"/>
      <w:lang w:val="en-GB"/>
    </w:rPr>
  </w:style>
  <w:style w:type="paragraph" w:styleId="Title">
    <w:name w:val="Title"/>
    <w:aliases w:val="title"/>
    <w:basedOn w:val="Normal"/>
    <w:link w:val="TitleChar"/>
    <w:uiPriority w:val="10"/>
    <w:qFormat/>
    <w:rsid w:val="001C198E"/>
    <w:pPr>
      <w:spacing w:before="100" w:beforeAutospacing="1" w:after="100" w:afterAutospacing="1"/>
    </w:pPr>
    <w:rPr>
      <w:rFonts w:eastAsiaTheme="minorEastAsia"/>
      <w:lang w:val="en-GB"/>
    </w:rPr>
  </w:style>
  <w:style w:type="character" w:customStyle="1" w:styleId="TitleChar">
    <w:name w:val="Title Char"/>
    <w:aliases w:val="title Char"/>
    <w:basedOn w:val="DefaultParagraphFont"/>
    <w:link w:val="Title"/>
    <w:uiPriority w:val="10"/>
    <w:rsid w:val="001C198E"/>
    <w:rPr>
      <w:rFonts w:ascii="Times New Roman" w:eastAsiaTheme="minorEastAsia" w:hAnsi="Times New Roman" w:cs="Times New Roman"/>
      <w:lang w:val="en-GB" w:eastAsia="en-GB"/>
    </w:rPr>
  </w:style>
  <w:style w:type="character" w:styleId="Hyperlink">
    <w:name w:val="Hyperlink"/>
    <w:basedOn w:val="DefaultParagraphFont"/>
    <w:uiPriority w:val="99"/>
    <w:semiHidden/>
    <w:unhideWhenUsed/>
    <w:rsid w:val="001C198E"/>
    <w:rPr>
      <w:color w:val="0000FF"/>
      <w:u w:val="single"/>
    </w:rPr>
  </w:style>
  <w:style w:type="character" w:customStyle="1" w:styleId="jrnl">
    <w:name w:val="jrnl"/>
    <w:basedOn w:val="DefaultParagraphFont"/>
    <w:rsid w:val="001C198E"/>
  </w:style>
  <w:style w:type="character" w:customStyle="1" w:styleId="docsum-authors">
    <w:name w:val="docsum-authors"/>
    <w:basedOn w:val="DefaultParagraphFont"/>
    <w:rsid w:val="000B7E48"/>
  </w:style>
  <w:style w:type="character" w:customStyle="1" w:styleId="docsum-journal-citation">
    <w:name w:val="docsum-journal-citation"/>
    <w:basedOn w:val="DefaultParagraphFont"/>
    <w:rsid w:val="000B7E48"/>
  </w:style>
  <w:style w:type="paragraph" w:styleId="NormalWeb">
    <w:name w:val="Normal (Web)"/>
    <w:basedOn w:val="Normal"/>
    <w:uiPriority w:val="99"/>
    <w:unhideWhenUsed/>
    <w:rsid w:val="00E168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1083">
      <w:bodyDiv w:val="1"/>
      <w:marLeft w:val="0"/>
      <w:marRight w:val="0"/>
      <w:marTop w:val="0"/>
      <w:marBottom w:val="0"/>
      <w:divBdr>
        <w:top w:val="none" w:sz="0" w:space="0" w:color="auto"/>
        <w:left w:val="none" w:sz="0" w:space="0" w:color="auto"/>
        <w:bottom w:val="none" w:sz="0" w:space="0" w:color="auto"/>
        <w:right w:val="none" w:sz="0" w:space="0" w:color="auto"/>
      </w:divBdr>
    </w:div>
    <w:div w:id="395514948">
      <w:bodyDiv w:val="1"/>
      <w:marLeft w:val="0"/>
      <w:marRight w:val="0"/>
      <w:marTop w:val="0"/>
      <w:marBottom w:val="0"/>
      <w:divBdr>
        <w:top w:val="none" w:sz="0" w:space="0" w:color="auto"/>
        <w:left w:val="none" w:sz="0" w:space="0" w:color="auto"/>
        <w:bottom w:val="none" w:sz="0" w:space="0" w:color="auto"/>
        <w:right w:val="none" w:sz="0" w:space="0" w:color="auto"/>
      </w:divBdr>
      <w:divsChild>
        <w:div w:id="404913562">
          <w:marLeft w:val="0"/>
          <w:marRight w:val="0"/>
          <w:marTop w:val="0"/>
          <w:marBottom w:val="0"/>
          <w:divBdr>
            <w:top w:val="none" w:sz="0" w:space="0" w:color="auto"/>
            <w:left w:val="none" w:sz="0" w:space="0" w:color="auto"/>
            <w:bottom w:val="none" w:sz="0" w:space="0" w:color="auto"/>
            <w:right w:val="none" w:sz="0" w:space="0" w:color="auto"/>
          </w:divBdr>
          <w:divsChild>
            <w:div w:id="797187872">
              <w:marLeft w:val="0"/>
              <w:marRight w:val="0"/>
              <w:marTop w:val="0"/>
              <w:marBottom w:val="0"/>
              <w:divBdr>
                <w:top w:val="none" w:sz="0" w:space="0" w:color="auto"/>
                <w:left w:val="none" w:sz="0" w:space="0" w:color="auto"/>
                <w:bottom w:val="none" w:sz="0" w:space="0" w:color="auto"/>
                <w:right w:val="none" w:sz="0" w:space="0" w:color="auto"/>
              </w:divBdr>
              <w:divsChild>
                <w:div w:id="1967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3720">
      <w:bodyDiv w:val="1"/>
      <w:marLeft w:val="0"/>
      <w:marRight w:val="0"/>
      <w:marTop w:val="0"/>
      <w:marBottom w:val="0"/>
      <w:divBdr>
        <w:top w:val="none" w:sz="0" w:space="0" w:color="auto"/>
        <w:left w:val="none" w:sz="0" w:space="0" w:color="auto"/>
        <w:bottom w:val="none" w:sz="0" w:space="0" w:color="auto"/>
        <w:right w:val="none" w:sz="0" w:space="0" w:color="auto"/>
      </w:divBdr>
      <w:divsChild>
        <w:div w:id="587274219">
          <w:marLeft w:val="0"/>
          <w:marRight w:val="0"/>
          <w:marTop w:val="0"/>
          <w:marBottom w:val="0"/>
          <w:divBdr>
            <w:top w:val="none" w:sz="0" w:space="0" w:color="auto"/>
            <w:left w:val="none" w:sz="0" w:space="0" w:color="auto"/>
            <w:bottom w:val="none" w:sz="0" w:space="0" w:color="auto"/>
            <w:right w:val="none" w:sz="0" w:space="0" w:color="auto"/>
          </w:divBdr>
        </w:div>
      </w:divsChild>
    </w:div>
    <w:div w:id="464154036">
      <w:bodyDiv w:val="1"/>
      <w:marLeft w:val="0"/>
      <w:marRight w:val="0"/>
      <w:marTop w:val="0"/>
      <w:marBottom w:val="0"/>
      <w:divBdr>
        <w:top w:val="none" w:sz="0" w:space="0" w:color="auto"/>
        <w:left w:val="none" w:sz="0" w:space="0" w:color="auto"/>
        <w:bottom w:val="none" w:sz="0" w:space="0" w:color="auto"/>
        <w:right w:val="none" w:sz="0" w:space="0" w:color="auto"/>
      </w:divBdr>
      <w:divsChild>
        <w:div w:id="1059785319">
          <w:marLeft w:val="0"/>
          <w:marRight w:val="0"/>
          <w:marTop w:val="0"/>
          <w:marBottom w:val="0"/>
          <w:divBdr>
            <w:top w:val="none" w:sz="0" w:space="0" w:color="auto"/>
            <w:left w:val="none" w:sz="0" w:space="0" w:color="auto"/>
            <w:bottom w:val="none" w:sz="0" w:space="0" w:color="auto"/>
            <w:right w:val="none" w:sz="0" w:space="0" w:color="auto"/>
          </w:divBdr>
          <w:divsChild>
            <w:div w:id="12301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9886">
      <w:bodyDiv w:val="1"/>
      <w:marLeft w:val="0"/>
      <w:marRight w:val="0"/>
      <w:marTop w:val="0"/>
      <w:marBottom w:val="0"/>
      <w:divBdr>
        <w:top w:val="none" w:sz="0" w:space="0" w:color="auto"/>
        <w:left w:val="none" w:sz="0" w:space="0" w:color="auto"/>
        <w:bottom w:val="none" w:sz="0" w:space="0" w:color="auto"/>
        <w:right w:val="none" w:sz="0" w:space="0" w:color="auto"/>
      </w:divBdr>
      <w:divsChild>
        <w:div w:id="2009096984">
          <w:marLeft w:val="0"/>
          <w:marRight w:val="0"/>
          <w:marTop w:val="0"/>
          <w:marBottom w:val="0"/>
          <w:divBdr>
            <w:top w:val="none" w:sz="0" w:space="0" w:color="auto"/>
            <w:left w:val="none" w:sz="0" w:space="0" w:color="auto"/>
            <w:bottom w:val="none" w:sz="0" w:space="0" w:color="auto"/>
            <w:right w:val="none" w:sz="0" w:space="0" w:color="auto"/>
          </w:divBdr>
          <w:divsChild>
            <w:div w:id="504592549">
              <w:marLeft w:val="0"/>
              <w:marRight w:val="0"/>
              <w:marTop w:val="0"/>
              <w:marBottom w:val="0"/>
              <w:divBdr>
                <w:top w:val="none" w:sz="0" w:space="0" w:color="auto"/>
                <w:left w:val="none" w:sz="0" w:space="0" w:color="auto"/>
                <w:bottom w:val="none" w:sz="0" w:space="0" w:color="auto"/>
                <w:right w:val="none" w:sz="0" w:space="0" w:color="auto"/>
              </w:divBdr>
              <w:divsChild>
                <w:div w:id="6539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8803">
      <w:bodyDiv w:val="1"/>
      <w:marLeft w:val="0"/>
      <w:marRight w:val="0"/>
      <w:marTop w:val="0"/>
      <w:marBottom w:val="0"/>
      <w:divBdr>
        <w:top w:val="none" w:sz="0" w:space="0" w:color="auto"/>
        <w:left w:val="none" w:sz="0" w:space="0" w:color="auto"/>
        <w:bottom w:val="none" w:sz="0" w:space="0" w:color="auto"/>
        <w:right w:val="none" w:sz="0" w:space="0" w:color="auto"/>
      </w:divBdr>
    </w:div>
    <w:div w:id="1170289676">
      <w:bodyDiv w:val="1"/>
      <w:marLeft w:val="0"/>
      <w:marRight w:val="0"/>
      <w:marTop w:val="0"/>
      <w:marBottom w:val="0"/>
      <w:divBdr>
        <w:top w:val="none" w:sz="0" w:space="0" w:color="auto"/>
        <w:left w:val="none" w:sz="0" w:space="0" w:color="auto"/>
        <w:bottom w:val="none" w:sz="0" w:space="0" w:color="auto"/>
        <w:right w:val="none" w:sz="0" w:space="0" w:color="auto"/>
      </w:divBdr>
      <w:divsChild>
        <w:div w:id="1977029058">
          <w:marLeft w:val="0"/>
          <w:marRight w:val="0"/>
          <w:marTop w:val="0"/>
          <w:marBottom w:val="0"/>
          <w:divBdr>
            <w:top w:val="none" w:sz="0" w:space="0" w:color="auto"/>
            <w:left w:val="none" w:sz="0" w:space="0" w:color="auto"/>
            <w:bottom w:val="none" w:sz="0" w:space="0" w:color="auto"/>
            <w:right w:val="none" w:sz="0" w:space="0" w:color="auto"/>
          </w:divBdr>
        </w:div>
      </w:divsChild>
    </w:div>
    <w:div w:id="1274635453">
      <w:bodyDiv w:val="1"/>
      <w:marLeft w:val="0"/>
      <w:marRight w:val="0"/>
      <w:marTop w:val="0"/>
      <w:marBottom w:val="0"/>
      <w:divBdr>
        <w:top w:val="none" w:sz="0" w:space="0" w:color="auto"/>
        <w:left w:val="none" w:sz="0" w:space="0" w:color="auto"/>
        <w:bottom w:val="none" w:sz="0" w:space="0" w:color="auto"/>
        <w:right w:val="none" w:sz="0" w:space="0" w:color="auto"/>
      </w:divBdr>
      <w:divsChild>
        <w:div w:id="1719940415">
          <w:marLeft w:val="0"/>
          <w:marRight w:val="0"/>
          <w:marTop w:val="0"/>
          <w:marBottom w:val="0"/>
          <w:divBdr>
            <w:top w:val="none" w:sz="0" w:space="0" w:color="auto"/>
            <w:left w:val="none" w:sz="0" w:space="0" w:color="auto"/>
            <w:bottom w:val="none" w:sz="0" w:space="0" w:color="auto"/>
            <w:right w:val="none" w:sz="0" w:space="0" w:color="auto"/>
          </w:divBdr>
          <w:divsChild>
            <w:div w:id="1800957675">
              <w:marLeft w:val="0"/>
              <w:marRight w:val="0"/>
              <w:marTop w:val="0"/>
              <w:marBottom w:val="0"/>
              <w:divBdr>
                <w:top w:val="none" w:sz="0" w:space="0" w:color="auto"/>
                <w:left w:val="none" w:sz="0" w:space="0" w:color="auto"/>
                <w:bottom w:val="none" w:sz="0" w:space="0" w:color="auto"/>
                <w:right w:val="none" w:sz="0" w:space="0" w:color="auto"/>
              </w:divBdr>
              <w:divsChild>
                <w:div w:id="17646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4870">
      <w:bodyDiv w:val="1"/>
      <w:marLeft w:val="0"/>
      <w:marRight w:val="0"/>
      <w:marTop w:val="0"/>
      <w:marBottom w:val="0"/>
      <w:divBdr>
        <w:top w:val="none" w:sz="0" w:space="0" w:color="auto"/>
        <w:left w:val="none" w:sz="0" w:space="0" w:color="auto"/>
        <w:bottom w:val="none" w:sz="0" w:space="0" w:color="auto"/>
        <w:right w:val="none" w:sz="0" w:space="0" w:color="auto"/>
      </w:divBdr>
    </w:div>
    <w:div w:id="1407680148">
      <w:bodyDiv w:val="1"/>
      <w:marLeft w:val="0"/>
      <w:marRight w:val="0"/>
      <w:marTop w:val="0"/>
      <w:marBottom w:val="0"/>
      <w:divBdr>
        <w:top w:val="none" w:sz="0" w:space="0" w:color="auto"/>
        <w:left w:val="none" w:sz="0" w:space="0" w:color="auto"/>
        <w:bottom w:val="none" w:sz="0" w:space="0" w:color="auto"/>
        <w:right w:val="none" w:sz="0" w:space="0" w:color="auto"/>
      </w:divBdr>
    </w:div>
    <w:div w:id="1812936565">
      <w:bodyDiv w:val="1"/>
      <w:marLeft w:val="0"/>
      <w:marRight w:val="0"/>
      <w:marTop w:val="0"/>
      <w:marBottom w:val="0"/>
      <w:divBdr>
        <w:top w:val="none" w:sz="0" w:space="0" w:color="auto"/>
        <w:left w:val="none" w:sz="0" w:space="0" w:color="auto"/>
        <w:bottom w:val="none" w:sz="0" w:space="0" w:color="auto"/>
        <w:right w:val="none" w:sz="0" w:space="0" w:color="auto"/>
      </w:divBdr>
    </w:div>
    <w:div w:id="1829250383">
      <w:bodyDiv w:val="1"/>
      <w:marLeft w:val="0"/>
      <w:marRight w:val="0"/>
      <w:marTop w:val="0"/>
      <w:marBottom w:val="0"/>
      <w:divBdr>
        <w:top w:val="none" w:sz="0" w:space="0" w:color="auto"/>
        <w:left w:val="none" w:sz="0" w:space="0" w:color="auto"/>
        <w:bottom w:val="none" w:sz="0" w:space="0" w:color="auto"/>
        <w:right w:val="none" w:sz="0" w:space="0" w:color="auto"/>
      </w:divBdr>
    </w:div>
    <w:div w:id="1857695539">
      <w:bodyDiv w:val="1"/>
      <w:marLeft w:val="0"/>
      <w:marRight w:val="0"/>
      <w:marTop w:val="0"/>
      <w:marBottom w:val="0"/>
      <w:divBdr>
        <w:top w:val="none" w:sz="0" w:space="0" w:color="auto"/>
        <w:left w:val="none" w:sz="0" w:space="0" w:color="auto"/>
        <w:bottom w:val="none" w:sz="0" w:space="0" w:color="auto"/>
        <w:right w:val="none" w:sz="0" w:space="0" w:color="auto"/>
      </w:divBdr>
      <w:divsChild>
        <w:div w:id="1834447462">
          <w:marLeft w:val="0"/>
          <w:marRight w:val="0"/>
          <w:marTop w:val="0"/>
          <w:marBottom w:val="0"/>
          <w:divBdr>
            <w:top w:val="none" w:sz="0" w:space="0" w:color="auto"/>
            <w:left w:val="none" w:sz="0" w:space="0" w:color="auto"/>
            <w:bottom w:val="none" w:sz="0" w:space="0" w:color="auto"/>
            <w:right w:val="none" w:sz="0" w:space="0" w:color="auto"/>
          </w:divBdr>
          <w:divsChild>
            <w:div w:id="1179929591">
              <w:marLeft w:val="0"/>
              <w:marRight w:val="0"/>
              <w:marTop w:val="0"/>
              <w:marBottom w:val="0"/>
              <w:divBdr>
                <w:top w:val="none" w:sz="0" w:space="0" w:color="auto"/>
                <w:left w:val="none" w:sz="0" w:space="0" w:color="auto"/>
                <w:bottom w:val="none" w:sz="0" w:space="0" w:color="auto"/>
                <w:right w:val="none" w:sz="0" w:space="0" w:color="auto"/>
              </w:divBdr>
              <w:divsChild>
                <w:div w:id="20345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43325">
      <w:bodyDiv w:val="1"/>
      <w:marLeft w:val="0"/>
      <w:marRight w:val="0"/>
      <w:marTop w:val="0"/>
      <w:marBottom w:val="0"/>
      <w:divBdr>
        <w:top w:val="none" w:sz="0" w:space="0" w:color="auto"/>
        <w:left w:val="none" w:sz="0" w:space="0" w:color="auto"/>
        <w:bottom w:val="none" w:sz="0" w:space="0" w:color="auto"/>
        <w:right w:val="none" w:sz="0" w:space="0" w:color="auto"/>
      </w:divBdr>
      <w:divsChild>
        <w:div w:id="961770447">
          <w:marLeft w:val="0"/>
          <w:marRight w:val="0"/>
          <w:marTop w:val="0"/>
          <w:marBottom w:val="0"/>
          <w:divBdr>
            <w:top w:val="none" w:sz="0" w:space="0" w:color="auto"/>
            <w:left w:val="none" w:sz="0" w:space="0" w:color="auto"/>
            <w:bottom w:val="none" w:sz="0" w:space="0" w:color="auto"/>
            <w:right w:val="none" w:sz="0" w:space="0" w:color="auto"/>
          </w:divBdr>
          <w:divsChild>
            <w:div w:id="916136190">
              <w:marLeft w:val="0"/>
              <w:marRight w:val="0"/>
              <w:marTop w:val="0"/>
              <w:marBottom w:val="0"/>
              <w:divBdr>
                <w:top w:val="none" w:sz="0" w:space="0" w:color="auto"/>
                <w:left w:val="none" w:sz="0" w:space="0" w:color="auto"/>
                <w:bottom w:val="none" w:sz="0" w:space="0" w:color="auto"/>
                <w:right w:val="none" w:sz="0" w:space="0" w:color="auto"/>
              </w:divBdr>
              <w:divsChild>
                <w:div w:id="11446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9941562/" TargetMode="External"/><Relationship Id="rId3" Type="http://schemas.openxmlformats.org/officeDocument/2006/relationships/settings" Target="settings.xml"/><Relationship Id="rId7" Type="http://schemas.openxmlformats.org/officeDocument/2006/relationships/hyperlink" Target="https://www.ncbi.nlm.nih.gov/pubmed/298937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9222168" TargetMode="External"/><Relationship Id="rId5" Type="http://schemas.openxmlformats.org/officeDocument/2006/relationships/hyperlink" Target="https://www.ncbi.nlm.nih.gov/pubmed/292221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Adori</dc:creator>
  <cp:keywords/>
  <dc:description/>
  <cp:lastModifiedBy>Csaba Adori</cp:lastModifiedBy>
  <cp:revision>3</cp:revision>
  <cp:lastPrinted>2022-05-30T09:39:00Z</cp:lastPrinted>
  <dcterms:created xsi:type="dcterms:W3CDTF">2023-06-23T18:14:00Z</dcterms:created>
  <dcterms:modified xsi:type="dcterms:W3CDTF">2023-06-30T09:29:00Z</dcterms:modified>
</cp:coreProperties>
</file>